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82" w:rsidRPr="00B44795" w:rsidRDefault="008E0582" w:rsidP="008E0582">
      <w:pPr>
        <w:ind w:firstLine="851"/>
        <w:jc w:val="center"/>
        <w:rPr>
          <w:sz w:val="28"/>
          <w:szCs w:val="28"/>
        </w:rPr>
      </w:pPr>
      <w:r w:rsidRPr="00B44795">
        <w:rPr>
          <w:sz w:val="32"/>
          <w:szCs w:val="32"/>
        </w:rPr>
        <w:t xml:space="preserve">Сход граждан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44795">
        <w:rPr>
          <w:sz w:val="28"/>
          <w:szCs w:val="28"/>
        </w:rPr>
        <w:t xml:space="preserve">сельского поселения «Деревня </w:t>
      </w:r>
      <w:proofErr w:type="spellStart"/>
      <w:r w:rsidRPr="00B44795">
        <w:rPr>
          <w:sz w:val="28"/>
          <w:szCs w:val="28"/>
        </w:rPr>
        <w:t>Снопот</w:t>
      </w:r>
      <w:proofErr w:type="spellEnd"/>
      <w:r w:rsidRPr="00B44795">
        <w:rPr>
          <w:sz w:val="28"/>
          <w:szCs w:val="28"/>
        </w:rPr>
        <w:t>»</w:t>
      </w:r>
    </w:p>
    <w:p w:rsidR="008E0582" w:rsidRPr="00B44795" w:rsidRDefault="008E0582" w:rsidP="008E0582">
      <w:pPr>
        <w:ind w:firstLine="851"/>
        <w:jc w:val="center"/>
        <w:rPr>
          <w:sz w:val="28"/>
          <w:szCs w:val="28"/>
        </w:rPr>
      </w:pPr>
      <w:r w:rsidRPr="00B44795">
        <w:rPr>
          <w:sz w:val="28"/>
          <w:szCs w:val="28"/>
        </w:rPr>
        <w:t>Спас-</w:t>
      </w:r>
      <w:proofErr w:type="spellStart"/>
      <w:r w:rsidRPr="00B44795">
        <w:rPr>
          <w:sz w:val="28"/>
          <w:szCs w:val="28"/>
        </w:rPr>
        <w:t>Деменского</w:t>
      </w:r>
      <w:proofErr w:type="spellEnd"/>
      <w:r w:rsidRPr="00B44795">
        <w:rPr>
          <w:sz w:val="28"/>
          <w:szCs w:val="28"/>
        </w:rPr>
        <w:t xml:space="preserve"> района Калужской области</w:t>
      </w:r>
    </w:p>
    <w:p w:rsidR="008E0582" w:rsidRPr="00224F0F" w:rsidRDefault="008E0582" w:rsidP="008E0582">
      <w:pPr>
        <w:shd w:val="clear" w:color="auto" w:fill="FFFFFF"/>
        <w:spacing w:before="35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224F0F">
        <w:rPr>
          <w:b/>
          <w:bCs/>
          <w:spacing w:val="-5"/>
          <w:sz w:val="24"/>
          <w:szCs w:val="24"/>
        </w:rPr>
        <w:t>РЕШЕНИЕ</w:t>
      </w:r>
    </w:p>
    <w:p w:rsidR="008E0582" w:rsidRPr="00224F0F" w:rsidRDefault="008E0582" w:rsidP="008E0582">
      <w:pPr>
        <w:shd w:val="clear" w:color="auto" w:fill="FFFFFF"/>
        <w:tabs>
          <w:tab w:val="left" w:pos="7985"/>
        </w:tabs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 xml:space="preserve">             От  22.11. 2024</w:t>
      </w:r>
      <w:r w:rsidR="00226CC8">
        <w:rPr>
          <w:spacing w:val="-13"/>
          <w:sz w:val="24"/>
          <w:szCs w:val="24"/>
        </w:rPr>
        <w:t xml:space="preserve"> </w:t>
      </w:r>
      <w:r w:rsidRPr="00224F0F">
        <w:rPr>
          <w:spacing w:val="-13"/>
          <w:sz w:val="24"/>
          <w:szCs w:val="24"/>
        </w:rPr>
        <w:t xml:space="preserve">года                                                                                          </w:t>
      </w:r>
      <w:r>
        <w:rPr>
          <w:spacing w:val="-13"/>
          <w:sz w:val="24"/>
          <w:szCs w:val="24"/>
        </w:rPr>
        <w:t xml:space="preserve">       </w:t>
      </w:r>
      <w:r w:rsidRPr="00224F0F">
        <w:rPr>
          <w:spacing w:val="-13"/>
          <w:sz w:val="24"/>
          <w:szCs w:val="24"/>
        </w:rPr>
        <w:t xml:space="preserve"> </w:t>
      </w:r>
      <w:r w:rsidRPr="00224F0F">
        <w:rPr>
          <w:spacing w:val="-15"/>
          <w:sz w:val="24"/>
          <w:szCs w:val="24"/>
        </w:rPr>
        <w:t xml:space="preserve">№ </w:t>
      </w:r>
      <w:r w:rsidR="00226CC8">
        <w:rPr>
          <w:spacing w:val="-15"/>
          <w:sz w:val="24"/>
          <w:szCs w:val="24"/>
        </w:rPr>
        <w:t>358</w:t>
      </w:r>
    </w:p>
    <w:p w:rsidR="008E0582" w:rsidRDefault="008E0582" w:rsidP="004861AC">
      <w:pPr>
        <w:jc w:val="center"/>
        <w:rPr>
          <w:b/>
          <w:sz w:val="32"/>
          <w:szCs w:val="32"/>
        </w:rPr>
      </w:pPr>
    </w:p>
    <w:p w:rsidR="004861AC" w:rsidRDefault="004861AC" w:rsidP="004861AC">
      <w:pPr>
        <w:rPr>
          <w:sz w:val="28"/>
          <w:szCs w:val="28"/>
        </w:rPr>
      </w:pPr>
    </w:p>
    <w:p w:rsidR="004861AC" w:rsidRPr="00226CC8" w:rsidRDefault="004861AC" w:rsidP="004861AC">
      <w:pPr>
        <w:pStyle w:val="Default"/>
        <w:rPr>
          <w:sz w:val="28"/>
          <w:szCs w:val="28"/>
        </w:rPr>
      </w:pPr>
      <w:r w:rsidRPr="00226CC8">
        <w:rPr>
          <w:sz w:val="28"/>
          <w:szCs w:val="28"/>
        </w:rPr>
        <w:t xml:space="preserve">О внесении изменений в </w:t>
      </w:r>
      <w:proofErr w:type="gramStart"/>
      <w:r w:rsidRPr="00226CC8">
        <w:rPr>
          <w:sz w:val="28"/>
          <w:szCs w:val="28"/>
        </w:rPr>
        <w:t>муниципальный</w:t>
      </w:r>
      <w:proofErr w:type="gramEnd"/>
      <w:r w:rsidRPr="00226CC8">
        <w:rPr>
          <w:sz w:val="28"/>
          <w:szCs w:val="28"/>
        </w:rPr>
        <w:t xml:space="preserve"> </w:t>
      </w:r>
    </w:p>
    <w:p w:rsidR="004861AC" w:rsidRPr="00226CC8" w:rsidRDefault="004861AC" w:rsidP="004861AC">
      <w:pPr>
        <w:pStyle w:val="Default"/>
        <w:rPr>
          <w:sz w:val="28"/>
          <w:szCs w:val="28"/>
        </w:rPr>
      </w:pPr>
      <w:r w:rsidRPr="00226CC8">
        <w:rPr>
          <w:sz w:val="28"/>
          <w:szCs w:val="28"/>
        </w:rPr>
        <w:t>нормативный правовой акт.</w:t>
      </w:r>
    </w:p>
    <w:p w:rsidR="004861AC" w:rsidRDefault="004861AC" w:rsidP="004861AC">
      <w:pPr>
        <w:pStyle w:val="a4"/>
        <w:spacing w:before="0" w:beforeAutospacing="0" w:after="0" w:afterAutospacing="0" w:line="270" w:lineRule="atLeast"/>
      </w:pPr>
    </w:p>
    <w:p w:rsidR="004861AC" w:rsidRDefault="004861AC" w:rsidP="004861AC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4861AC" w:rsidRDefault="004861AC" w:rsidP="004861AC">
      <w:pPr>
        <w:shd w:val="clear" w:color="auto" w:fill="FFFFFF"/>
        <w:tabs>
          <w:tab w:val="left" w:pos="1114"/>
        </w:tabs>
        <w:spacing w:before="5" w:line="317" w:lineRule="exact"/>
        <w:ind w:left="19" w:firstLine="725"/>
        <w:rPr>
          <w:sz w:val="24"/>
          <w:szCs w:val="24"/>
        </w:rPr>
      </w:pPr>
    </w:p>
    <w:p w:rsidR="004861AC" w:rsidRDefault="004861AC" w:rsidP="004861AC">
      <w:pPr>
        <w:pStyle w:val="a4"/>
        <w:spacing w:before="0" w:beforeAutospacing="0" w:after="0" w:afterAutospacing="0" w:line="270" w:lineRule="atLeast"/>
      </w:pPr>
    </w:p>
    <w:p w:rsidR="004861AC" w:rsidRDefault="004861AC" w:rsidP="004861AC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применения муниципальных правовых актов, регулирующих вопросы социальной защищенности муниципальных служащих, </w:t>
      </w:r>
      <w:r w:rsidR="008E0582">
        <w:rPr>
          <w:sz w:val="28"/>
          <w:szCs w:val="28"/>
        </w:rPr>
        <w:t xml:space="preserve"> Сход Граждан </w:t>
      </w:r>
      <w:r>
        <w:rPr>
          <w:spacing w:val="-12"/>
          <w:sz w:val="28"/>
          <w:szCs w:val="28"/>
        </w:rPr>
        <w:t xml:space="preserve">сельского поселения «Деревня </w:t>
      </w:r>
      <w:proofErr w:type="spellStart"/>
      <w:r w:rsidR="008E0582">
        <w:rPr>
          <w:spacing w:val="-12"/>
          <w:sz w:val="28"/>
          <w:szCs w:val="28"/>
        </w:rPr>
        <w:t>Снопот</w:t>
      </w:r>
      <w:proofErr w:type="spellEnd"/>
      <w:r>
        <w:rPr>
          <w:spacing w:val="-12"/>
          <w:sz w:val="28"/>
          <w:szCs w:val="28"/>
        </w:rPr>
        <w:t>»</w:t>
      </w:r>
    </w:p>
    <w:p w:rsidR="004861AC" w:rsidRDefault="004861AC" w:rsidP="004861AC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</w:p>
    <w:p w:rsidR="004861AC" w:rsidRDefault="004861AC" w:rsidP="004861AC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</w:t>
      </w:r>
      <w:r w:rsidR="008E0582">
        <w:rPr>
          <w:spacing w:val="-12"/>
          <w:sz w:val="28"/>
          <w:szCs w:val="28"/>
        </w:rPr>
        <w:t xml:space="preserve">                          РЕШИЛ</w:t>
      </w:r>
      <w:r>
        <w:rPr>
          <w:spacing w:val="-12"/>
          <w:sz w:val="28"/>
          <w:szCs w:val="28"/>
        </w:rPr>
        <w:t>:</w:t>
      </w:r>
    </w:p>
    <w:p w:rsidR="004861AC" w:rsidRDefault="004861AC" w:rsidP="004861AC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</w:p>
    <w:p w:rsidR="004861AC" w:rsidRPr="00185105" w:rsidRDefault="004861AC" w:rsidP="00185105">
      <w:pPr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1. Абзац третий пункта 3 Положения о порядке назначения выплаты и перерасчета, индексации, приостановления и возобновления ежемесячной </w:t>
      </w:r>
      <w:r>
        <w:rPr>
          <w:color w:val="000000"/>
          <w:spacing w:val="-2"/>
          <w:sz w:val="28"/>
          <w:szCs w:val="28"/>
        </w:rPr>
        <w:t xml:space="preserve">социальной выплаты лицам, замещающим (замещавшим) муниципальные должности муниципальной службы муниципального образования сельское поселение «Деревня </w:t>
      </w:r>
      <w:proofErr w:type="spellStart"/>
      <w:r w:rsidR="008E0582">
        <w:rPr>
          <w:color w:val="000000"/>
          <w:spacing w:val="-2"/>
          <w:sz w:val="28"/>
          <w:szCs w:val="28"/>
        </w:rPr>
        <w:t>Снопот</w:t>
      </w:r>
      <w:proofErr w:type="spellEnd"/>
      <w:r>
        <w:rPr>
          <w:color w:val="000000"/>
          <w:spacing w:val="-2"/>
          <w:sz w:val="28"/>
          <w:szCs w:val="28"/>
        </w:rPr>
        <w:t xml:space="preserve">», утвержденное решением Сельской Думы СП «Деревня </w:t>
      </w:r>
      <w:proofErr w:type="spellStart"/>
      <w:r w:rsidR="008E0582">
        <w:rPr>
          <w:color w:val="000000"/>
          <w:spacing w:val="-2"/>
          <w:sz w:val="28"/>
          <w:szCs w:val="28"/>
        </w:rPr>
        <w:t>Снопот</w:t>
      </w:r>
      <w:proofErr w:type="spellEnd"/>
      <w:r w:rsidR="008E0582">
        <w:rPr>
          <w:color w:val="000000"/>
          <w:spacing w:val="-2"/>
          <w:sz w:val="28"/>
          <w:szCs w:val="28"/>
        </w:rPr>
        <w:t xml:space="preserve">» </w:t>
      </w:r>
      <w:r>
        <w:rPr>
          <w:color w:val="000000"/>
          <w:spacing w:val="-2"/>
          <w:sz w:val="28"/>
          <w:szCs w:val="28"/>
        </w:rPr>
        <w:t xml:space="preserve"> </w:t>
      </w:r>
      <w:r w:rsidR="008E0582">
        <w:rPr>
          <w:sz w:val="28"/>
          <w:shd w:val="clear" w:color="auto" w:fill="FFFFFF"/>
        </w:rPr>
        <w:t>Решение № 112 от  13.06.2012 г.</w:t>
      </w:r>
      <w:r>
        <w:rPr>
          <w:color w:val="000000"/>
          <w:spacing w:val="-2"/>
          <w:sz w:val="28"/>
          <w:szCs w:val="28"/>
        </w:rPr>
        <w:t xml:space="preserve"> (с изменениями и дополнениями</w:t>
      </w:r>
      <w:r w:rsidR="005452FB">
        <w:rPr>
          <w:color w:val="000000"/>
          <w:spacing w:val="-2"/>
          <w:sz w:val="28"/>
          <w:szCs w:val="28"/>
        </w:rPr>
        <w:t xml:space="preserve"> решение Сельской Думы </w:t>
      </w:r>
      <w:r w:rsidR="008E0582">
        <w:rPr>
          <w:rFonts w:ascii="Times New Roman CYR" w:hAnsi="Times New Roman CYR" w:cs="Times New Roman CYR"/>
          <w:sz w:val="28"/>
          <w:szCs w:val="28"/>
          <w:highlight w:val="white"/>
        </w:rPr>
        <w:t>№ 116 от 24.08.2012 г</w:t>
      </w:r>
      <w:r w:rsidR="005452FB">
        <w:rPr>
          <w:color w:val="000000"/>
          <w:spacing w:val="-2"/>
          <w:sz w:val="28"/>
          <w:szCs w:val="28"/>
        </w:rPr>
        <w:t>,</w:t>
      </w:r>
      <w:proofErr w:type="gramStart"/>
      <w:r w:rsidR="005452FB">
        <w:rPr>
          <w:color w:val="000000"/>
          <w:spacing w:val="-2"/>
          <w:sz w:val="28"/>
          <w:szCs w:val="28"/>
        </w:rPr>
        <w:t xml:space="preserve"> </w:t>
      </w:r>
      <w:r w:rsidR="00185105" w:rsidRPr="00185105">
        <w:rPr>
          <w:sz w:val="28"/>
          <w:szCs w:val="28"/>
        </w:rPr>
        <w:t>.</w:t>
      </w:r>
      <w:proofErr w:type="gramEnd"/>
      <w:r w:rsidR="00185105" w:rsidRPr="00185105">
        <w:rPr>
          <w:sz w:val="28"/>
          <w:szCs w:val="28"/>
        </w:rPr>
        <w:t xml:space="preserve"> Решение № 238 от  29.04</w:t>
      </w:r>
      <w:r w:rsidR="00185105">
        <w:rPr>
          <w:sz w:val="28"/>
          <w:szCs w:val="28"/>
        </w:rPr>
        <w:t>.2015 г.</w:t>
      </w:r>
      <w:r w:rsidR="00BF6B86" w:rsidRPr="00BF6B86">
        <w:rPr>
          <w:sz w:val="28"/>
          <w:szCs w:val="28"/>
        </w:rPr>
        <w:t>. Решение № 269 от 22.11.2022 г.</w:t>
      </w:r>
      <w:r w:rsidR="00BF6B86" w:rsidRPr="000169B8">
        <w:t xml:space="preserve"> </w:t>
      </w:r>
      <w:r w:rsidR="00284E47">
        <w:rPr>
          <w:color w:val="000000"/>
          <w:spacing w:val="-2"/>
          <w:sz w:val="28"/>
          <w:szCs w:val="28"/>
        </w:rPr>
        <w:t>признать утратившим силу</w:t>
      </w:r>
      <w:r>
        <w:rPr>
          <w:color w:val="000000"/>
          <w:spacing w:val="-2"/>
          <w:sz w:val="28"/>
          <w:szCs w:val="28"/>
        </w:rPr>
        <w:t xml:space="preserve">. </w:t>
      </w:r>
    </w:p>
    <w:p w:rsidR="004861AC" w:rsidRDefault="004861AC" w:rsidP="004861AC">
      <w:pPr>
        <w:tabs>
          <w:tab w:val="left" w:pos="2010"/>
        </w:tabs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 Настоящее решение вступает в силу со дня его официального опубликования (обнародования)</w:t>
      </w:r>
      <w:r w:rsidR="00284E47">
        <w:rPr>
          <w:color w:val="000000"/>
          <w:spacing w:val="-2"/>
          <w:sz w:val="28"/>
          <w:szCs w:val="28"/>
        </w:rPr>
        <w:t xml:space="preserve"> и распространяется на правоотношения с 01.09.2024 года</w:t>
      </w:r>
      <w:r>
        <w:rPr>
          <w:color w:val="000000"/>
          <w:spacing w:val="-2"/>
          <w:sz w:val="28"/>
          <w:szCs w:val="28"/>
        </w:rPr>
        <w:t xml:space="preserve">.  </w:t>
      </w:r>
    </w:p>
    <w:p w:rsidR="004861AC" w:rsidRDefault="004861AC" w:rsidP="004861AC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</w:p>
    <w:p w:rsidR="004861AC" w:rsidRDefault="004861AC" w:rsidP="004861AC">
      <w:pPr>
        <w:rPr>
          <w:sz w:val="28"/>
          <w:szCs w:val="28"/>
        </w:rPr>
      </w:pPr>
    </w:p>
    <w:p w:rsidR="004861AC" w:rsidRDefault="004861AC" w:rsidP="004861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</w:t>
      </w:r>
    </w:p>
    <w:p w:rsidR="004861AC" w:rsidRDefault="004861AC" w:rsidP="004861AC">
      <w:pPr>
        <w:rPr>
          <w:sz w:val="28"/>
          <w:szCs w:val="28"/>
        </w:rPr>
      </w:pPr>
      <w:r>
        <w:rPr>
          <w:sz w:val="28"/>
          <w:szCs w:val="28"/>
        </w:rPr>
        <w:t xml:space="preserve">«Деревня </w:t>
      </w:r>
      <w:proofErr w:type="spellStart"/>
      <w:r w:rsidR="008E0582"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 xml:space="preserve">»                                 </w:t>
      </w:r>
      <w:r w:rsidR="00226CC8">
        <w:rPr>
          <w:sz w:val="28"/>
          <w:szCs w:val="28"/>
        </w:rPr>
        <w:t xml:space="preserve">                              А.Н.Желонкин.</w:t>
      </w:r>
      <w:bookmarkStart w:id="0" w:name="_GoBack"/>
      <w:bookmarkEnd w:id="0"/>
    </w:p>
    <w:p w:rsidR="004861AC" w:rsidRDefault="004861AC" w:rsidP="004861AC"/>
    <w:p w:rsidR="004861AC" w:rsidRDefault="004861AC" w:rsidP="004861AC">
      <w:pPr>
        <w:rPr>
          <w:sz w:val="24"/>
          <w:szCs w:val="24"/>
        </w:rPr>
      </w:pPr>
    </w:p>
    <w:p w:rsidR="004861AC" w:rsidRDefault="004861AC" w:rsidP="004861AC">
      <w:pPr>
        <w:rPr>
          <w:sz w:val="24"/>
          <w:szCs w:val="24"/>
        </w:rPr>
      </w:pPr>
    </w:p>
    <w:p w:rsidR="004861AC" w:rsidRDefault="004861AC" w:rsidP="004861AC">
      <w:pPr>
        <w:rPr>
          <w:sz w:val="24"/>
          <w:szCs w:val="24"/>
        </w:rPr>
      </w:pPr>
    </w:p>
    <w:p w:rsidR="004861AC" w:rsidRDefault="004861AC" w:rsidP="004861AC">
      <w:pPr>
        <w:jc w:val="center"/>
        <w:rPr>
          <w:b/>
          <w:sz w:val="32"/>
          <w:szCs w:val="32"/>
        </w:rPr>
      </w:pPr>
    </w:p>
    <w:p w:rsidR="00D07B03" w:rsidRDefault="00D07B03"/>
    <w:sectPr w:rsidR="00D07B03" w:rsidSect="00AB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1AC"/>
    <w:rsid w:val="00185105"/>
    <w:rsid w:val="00226CC8"/>
    <w:rsid w:val="00284E47"/>
    <w:rsid w:val="004861AC"/>
    <w:rsid w:val="005452FB"/>
    <w:rsid w:val="008E0582"/>
    <w:rsid w:val="00AB251E"/>
    <w:rsid w:val="00AC42AF"/>
    <w:rsid w:val="00BD234C"/>
    <w:rsid w:val="00BF6B86"/>
    <w:rsid w:val="00D0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4861A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4861A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4861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Пользователь Windows</cp:lastModifiedBy>
  <cp:revision>7</cp:revision>
  <dcterms:created xsi:type="dcterms:W3CDTF">2024-10-29T14:44:00Z</dcterms:created>
  <dcterms:modified xsi:type="dcterms:W3CDTF">2024-12-04T06:58:00Z</dcterms:modified>
</cp:coreProperties>
</file>