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FD6" w:rsidRPr="007D0377" w:rsidRDefault="000B7FD6" w:rsidP="000B7F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D0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СЕЛЬСКАЯ ДУМА</w:t>
      </w:r>
    </w:p>
    <w:p w:rsidR="000B7FD6" w:rsidRPr="007D0377" w:rsidRDefault="000B7FD6" w:rsidP="000B7FD6">
      <w:pPr>
        <w:shd w:val="clear" w:color="auto" w:fill="FFFFFF"/>
        <w:spacing w:after="0" w:line="240" w:lineRule="auto"/>
        <w:ind w:right="2304"/>
        <w:rPr>
          <w:rFonts w:ascii="Times New Roman" w:eastAsia="Times New Roman" w:hAnsi="Times New Roman" w:cs="Times New Roman"/>
          <w:color w:val="363636"/>
          <w:spacing w:val="-5"/>
          <w:sz w:val="24"/>
          <w:szCs w:val="24"/>
          <w:lang w:eastAsia="ru-RU"/>
        </w:rPr>
      </w:pPr>
      <w:r w:rsidRPr="007D0377">
        <w:rPr>
          <w:rFonts w:ascii="Times New Roman" w:eastAsia="Times New Roman" w:hAnsi="Times New Roman" w:cs="Times New Roman"/>
          <w:color w:val="363636"/>
          <w:spacing w:val="-5"/>
          <w:sz w:val="24"/>
          <w:szCs w:val="24"/>
          <w:lang w:eastAsia="ru-RU"/>
        </w:rPr>
        <w:t xml:space="preserve">                                                    сельское поселение «Село Лазинки» </w:t>
      </w:r>
    </w:p>
    <w:p w:rsidR="000B7FD6" w:rsidRPr="007D0377" w:rsidRDefault="000B7FD6" w:rsidP="000B7FD6">
      <w:pPr>
        <w:shd w:val="clear" w:color="auto" w:fill="FFFFFF"/>
        <w:spacing w:after="0" w:line="240" w:lineRule="auto"/>
        <w:ind w:right="2304"/>
        <w:rPr>
          <w:rFonts w:ascii="Times New Roman" w:eastAsia="Times New Roman" w:hAnsi="Times New Roman" w:cs="Times New Roman"/>
          <w:color w:val="363636"/>
          <w:spacing w:val="-3"/>
          <w:sz w:val="24"/>
          <w:szCs w:val="24"/>
          <w:lang w:eastAsia="ru-RU"/>
        </w:rPr>
      </w:pPr>
      <w:r w:rsidRPr="007D0377">
        <w:rPr>
          <w:rFonts w:ascii="Times New Roman" w:eastAsia="Times New Roman" w:hAnsi="Times New Roman" w:cs="Times New Roman"/>
          <w:color w:val="363636"/>
          <w:spacing w:val="-3"/>
          <w:sz w:val="24"/>
          <w:szCs w:val="24"/>
          <w:lang w:eastAsia="ru-RU"/>
        </w:rPr>
        <w:t xml:space="preserve">                                  </w:t>
      </w:r>
    </w:p>
    <w:p w:rsidR="000B7FD6" w:rsidRPr="007D0377" w:rsidRDefault="000B7FD6" w:rsidP="000B7FD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0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Pr="007D03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</w:t>
      </w:r>
    </w:p>
    <w:p w:rsidR="000B7FD6" w:rsidRPr="007D0377" w:rsidRDefault="000B7FD6" w:rsidP="000B7FD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03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18.07.2024 года                                                                                                      № 205</w:t>
      </w:r>
    </w:p>
    <w:p w:rsidR="000B7FD6" w:rsidRPr="007D0377" w:rsidRDefault="000B7FD6" w:rsidP="000B7FD6">
      <w:pPr>
        <w:spacing w:after="0" w:line="270" w:lineRule="atLeast"/>
        <w:rPr>
          <w:rFonts w:ascii="Times New Roman" w:eastAsia="Calibri" w:hAnsi="Times New Roman" w:cs="Times New Roman"/>
          <w:color w:val="000000"/>
          <w:spacing w:val="-11"/>
          <w:sz w:val="24"/>
          <w:szCs w:val="24"/>
          <w:lang w:eastAsia="ru-RU"/>
        </w:rPr>
      </w:pPr>
    </w:p>
    <w:p w:rsidR="000B7FD6" w:rsidRPr="007D0377" w:rsidRDefault="000B7FD6" w:rsidP="000B7FD6">
      <w:pPr>
        <w:spacing w:after="0" w:line="270" w:lineRule="atLeast"/>
        <w:rPr>
          <w:rFonts w:ascii="Times New Roman" w:eastAsia="Calibri" w:hAnsi="Times New Roman" w:cs="Times New Roman"/>
          <w:color w:val="000000"/>
          <w:spacing w:val="-11"/>
          <w:sz w:val="24"/>
          <w:szCs w:val="24"/>
          <w:lang w:eastAsia="ru-RU"/>
        </w:rPr>
      </w:pPr>
    </w:p>
    <w:p w:rsidR="000B7FD6" w:rsidRPr="007D0377" w:rsidRDefault="000B7FD6" w:rsidP="000B7FD6">
      <w:pPr>
        <w:spacing w:after="0" w:line="270" w:lineRule="atLeas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D0377">
        <w:rPr>
          <w:rFonts w:ascii="Times New Roman" w:eastAsia="Calibri" w:hAnsi="Times New Roman" w:cs="Times New Roman"/>
          <w:color w:val="000000"/>
          <w:spacing w:val="-11"/>
          <w:sz w:val="24"/>
          <w:szCs w:val="24"/>
          <w:lang w:eastAsia="ru-RU"/>
        </w:rPr>
        <w:t xml:space="preserve">О внесении изменений </w:t>
      </w:r>
      <w:r w:rsidRPr="007D03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</w:t>
      </w:r>
      <w:r w:rsidRPr="007D037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7D0377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hyperlink r:id="rId5" w:anchor="Par38" w:history="1">
        <w:proofErr w:type="gramStart"/>
        <w:r w:rsidRPr="007D0377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Положени</w:t>
        </w:r>
      </w:hyperlink>
      <w:r w:rsidRPr="007D0377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proofErr w:type="gramEnd"/>
      <w:r w:rsidRPr="007D03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 оплате  труда </w:t>
      </w:r>
    </w:p>
    <w:p w:rsidR="000B7FD6" w:rsidRPr="007D0377" w:rsidRDefault="000B7FD6" w:rsidP="000B7FD6">
      <w:pPr>
        <w:spacing w:after="0" w:line="270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D03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муниципальных служащих, замещающих  </w:t>
      </w:r>
    </w:p>
    <w:p w:rsidR="000B7FD6" w:rsidRPr="007D0377" w:rsidRDefault="000B7FD6" w:rsidP="000B7FD6">
      <w:pPr>
        <w:spacing w:after="0" w:line="270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7D03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муниципальные должности  муниципальной  </w:t>
      </w:r>
      <w:proofErr w:type="gramEnd"/>
    </w:p>
    <w:p w:rsidR="000B7FD6" w:rsidRPr="007D0377" w:rsidRDefault="000B7FD6" w:rsidP="000B7FD6">
      <w:pPr>
        <w:spacing w:after="0" w:line="270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D03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службы в МО СП «Село Лазинки» </w:t>
      </w:r>
    </w:p>
    <w:p w:rsidR="000B7FD6" w:rsidRPr="007D0377" w:rsidRDefault="000B7FD6" w:rsidP="000B7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D0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утвержденного Решением Сельской Думы </w:t>
      </w:r>
      <w:r w:rsidRPr="007D03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07.11.2014г. №  218</w:t>
      </w:r>
      <w:r w:rsidRPr="007D03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Pr="007D0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изменениями от </w:t>
      </w:r>
      <w:r w:rsidRPr="007D03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19.11.2015г. №14, от 08.12.2017года №113,</w:t>
      </w:r>
      <w:r w:rsidRPr="007D03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от 12.01.2018г. №119, от 23.10.2020 г. № 9,</w:t>
      </w:r>
      <w:proofErr w:type="gramEnd"/>
    </w:p>
    <w:p w:rsidR="000B7FD6" w:rsidRPr="007D0377" w:rsidRDefault="000B7FD6" w:rsidP="000B7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37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02.05.2023г. №146, 02.10.2023г. № 159)</w:t>
      </w:r>
    </w:p>
    <w:p w:rsidR="000B7FD6" w:rsidRPr="007D0377" w:rsidRDefault="000B7FD6" w:rsidP="000B7FD6">
      <w:pPr>
        <w:spacing w:after="0" w:line="270" w:lineRule="atLeast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0B7FD6" w:rsidRPr="007D0377" w:rsidRDefault="000B7FD6" w:rsidP="000B7F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приведения муниципального нормативного правового акта в соответствие с законодательством Калужской области, Сельская Дума, </w:t>
      </w:r>
    </w:p>
    <w:p w:rsidR="000B7FD6" w:rsidRPr="007D0377" w:rsidRDefault="000B7FD6" w:rsidP="000B7F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37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РЕШИЛА:</w:t>
      </w:r>
    </w:p>
    <w:p w:rsidR="000B7FD6" w:rsidRPr="007D0377" w:rsidRDefault="000B7FD6" w:rsidP="000B7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7FD6" w:rsidRPr="007D0377" w:rsidRDefault="000B7FD6" w:rsidP="000B7FD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377">
        <w:rPr>
          <w:rFonts w:ascii="Times New Roman" w:eastAsia="Times New Roman" w:hAnsi="Times New Roman" w:cs="Times New Roman"/>
          <w:sz w:val="24"/>
          <w:szCs w:val="24"/>
          <w:lang w:eastAsia="ru-RU"/>
        </w:rPr>
        <w:t>1.Внести изменения в «</w:t>
      </w:r>
      <w:hyperlink r:id="rId6" w:anchor="Par38" w:history="1">
        <w:proofErr w:type="gramStart"/>
        <w:r w:rsidRPr="007D037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Положени</w:t>
        </w:r>
      </w:hyperlink>
      <w:r w:rsidRPr="007D037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Pr="007D0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оплате  труда муниципальных служащих, замещающих  муниципальные должности  муниципальной  службы в  МО СП «Село Лазинки» утвержденного Решением Сельской Думы от 07.11.2014г. №  218</w:t>
      </w:r>
      <w:r w:rsidRPr="007D03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D0377">
        <w:rPr>
          <w:rFonts w:ascii="Times New Roman" w:eastAsia="Times New Roman" w:hAnsi="Times New Roman" w:cs="Times New Roman"/>
          <w:sz w:val="24"/>
          <w:szCs w:val="24"/>
          <w:lang w:eastAsia="ru-RU"/>
        </w:rPr>
        <w:t>с изменениями от 19.11.2015г. №14, от 08.12.2017г. №113, от 12.01.2018г. №119, от 23.10.2020 г. № 9, от 02.05.2023г. № 146, 02.10.2023г. № 159 следующие изменения:</w:t>
      </w:r>
    </w:p>
    <w:p w:rsidR="000B7FD6" w:rsidRPr="007D0377" w:rsidRDefault="000B7FD6" w:rsidP="000B7FD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7FD6" w:rsidRPr="007D0377" w:rsidRDefault="000B7FD6" w:rsidP="000B7FD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37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Абзацы первый и второй пункта 7 изложить в следующей редакции:</w:t>
      </w:r>
    </w:p>
    <w:p w:rsidR="000B7FD6" w:rsidRPr="007D0377" w:rsidRDefault="000B7FD6" w:rsidP="000B7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377">
        <w:rPr>
          <w:rFonts w:ascii="Times New Roman" w:eastAsia="Times New Roman" w:hAnsi="Times New Roman" w:cs="Times New Roman"/>
          <w:sz w:val="24"/>
          <w:szCs w:val="24"/>
          <w:lang w:eastAsia="ru-RU"/>
        </w:rPr>
        <w:t>«Ежемесячная надбавка к должностному окладу муниципального служащего за особые условия муниципальной службы устанавливается муниципальному служащему представителем нанимателя (работодателем) в процентах от должностного  оклада и должна соответствовать нижеуказанным размерам.</w:t>
      </w:r>
    </w:p>
    <w:p w:rsidR="000B7FD6" w:rsidRPr="007D0377" w:rsidRDefault="000B7FD6" w:rsidP="000B7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 ежемесячной надбавки за особые условия муниципальной службы по группам должностей муниципальной службы устанавливается в следующих размерах:</w:t>
      </w:r>
    </w:p>
    <w:p w:rsidR="000B7FD6" w:rsidRPr="007D0377" w:rsidRDefault="000B7FD6" w:rsidP="000B7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3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высшей группе должностей муниципальной службы - в размере от 180 до 280 процентов должностного оклада включительно;</w:t>
      </w:r>
    </w:p>
    <w:p w:rsidR="000B7FD6" w:rsidRPr="007D0377" w:rsidRDefault="000B7FD6" w:rsidP="000B7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3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старшей группе должностей муниципальной службы - в размере от 110 до 180 процентов должностного оклада включительно.</w:t>
      </w:r>
    </w:p>
    <w:p w:rsidR="000B7FD6" w:rsidRPr="007D0377" w:rsidRDefault="000B7FD6" w:rsidP="000B7FD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B7FD6" w:rsidRPr="007D0377" w:rsidRDefault="000B7FD6" w:rsidP="000B7FD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03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Пункт 14 </w:t>
      </w:r>
      <w:r w:rsidRPr="007D0377">
        <w:rPr>
          <w:rFonts w:ascii="Times New Roman" w:eastAsia="Times New Roman" w:hAnsi="Times New Roman" w:cs="Times New Roman"/>
          <w:sz w:val="20"/>
          <w:szCs w:val="20"/>
          <w:lang w:eastAsia="ru-RU"/>
        </w:rPr>
        <w:t>изложить в следующей редакции</w:t>
      </w:r>
      <w:r w:rsidRPr="007D03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0B7FD6" w:rsidRPr="007D0377" w:rsidRDefault="000B7FD6" w:rsidP="000B7FD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03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«14. При формировании фонда оплаты труда муниципальных служащих сверх суммы средств, направляемых для выплаты должностных окладов, предусматриваются следующие средства для выплаты (в расчёте на год):</w:t>
      </w:r>
    </w:p>
    <w:p w:rsidR="000B7FD6" w:rsidRPr="007D0377" w:rsidRDefault="000B7FD6" w:rsidP="000B7FD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03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ежемесячной надбавки за выслугу лет на муниципальной службе – в размере трёх должностных окладов;</w:t>
      </w:r>
    </w:p>
    <w:p w:rsidR="000B7FD6" w:rsidRPr="007D0377" w:rsidRDefault="000B7FD6" w:rsidP="000B7FD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03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ежемесячной надбавки к должностному окладу за классный чин – в размере трёх должностных окладов;</w:t>
      </w:r>
    </w:p>
    <w:p w:rsidR="000B7FD6" w:rsidRPr="007D0377" w:rsidRDefault="000B7FD6" w:rsidP="000B7FD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03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ежемесячной надбавки к должностному окладу за особые условия муниципальной службы – в размере двадцати должностных окладов;</w:t>
      </w:r>
    </w:p>
    <w:p w:rsidR="000B7FD6" w:rsidRPr="007D0377" w:rsidRDefault="000B7FD6" w:rsidP="000B7FD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03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ежемесячной надбавки к должностному окладу за работу со сведениями, содержащими государственную тайну – в размере одного должностного оклада»;</w:t>
      </w:r>
    </w:p>
    <w:p w:rsidR="000B7FD6" w:rsidRPr="007D0377" w:rsidRDefault="000B7FD6" w:rsidP="000B7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единовременной выплаты при предоставлении ежегодного оплачиваемого отпуска - </w:t>
      </w:r>
      <w:r w:rsidRPr="007D03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размере четырех должностных окладов;</w:t>
      </w:r>
    </w:p>
    <w:p w:rsidR="000B7FD6" w:rsidRPr="007D0377" w:rsidRDefault="000B7FD6" w:rsidP="000B7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377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материальной помощи - в размере одного должностного оклада;</w:t>
      </w:r>
    </w:p>
    <w:p w:rsidR="000B7FD6" w:rsidRPr="007D0377" w:rsidRDefault="000B7FD6" w:rsidP="000B7FD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B7FD6" w:rsidRPr="007D0377" w:rsidRDefault="000B7FD6" w:rsidP="000B7FD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03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пункт 15.1 внести изменения:</w:t>
      </w:r>
    </w:p>
    <w:p w:rsidR="000B7FD6" w:rsidRPr="007D0377" w:rsidRDefault="000B7FD6" w:rsidP="000B7FD6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7FD6" w:rsidRPr="007D0377" w:rsidRDefault="000B7FD6" w:rsidP="000B7F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377">
        <w:rPr>
          <w:rFonts w:ascii="Times New Roman" w:eastAsia="Times New Roman" w:hAnsi="Times New Roman" w:cs="Times New Roman"/>
          <w:sz w:val="24"/>
          <w:szCs w:val="24"/>
          <w:lang w:eastAsia="ru-RU"/>
        </w:rPr>
        <w:t>«15.1. Расходы на оплату труда муниципальных служащих составляют 47 установленных норматива размера должностных окладов».</w:t>
      </w:r>
    </w:p>
    <w:p w:rsidR="000B7FD6" w:rsidRPr="007D0377" w:rsidRDefault="000B7FD6" w:rsidP="000B7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7FD6" w:rsidRPr="007D0377" w:rsidRDefault="000B7FD6" w:rsidP="000B7F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377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Решение вступает в силу со дня официального обнародования и распространяется на правоотношения, возникшие с 01.07.2024 года».</w:t>
      </w:r>
    </w:p>
    <w:p w:rsidR="000B7FD6" w:rsidRPr="007D0377" w:rsidRDefault="000B7FD6" w:rsidP="000B7F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7FD6" w:rsidRPr="007D0377" w:rsidRDefault="000B7FD6" w:rsidP="000B7F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7FD6" w:rsidRPr="007D0377" w:rsidRDefault="000B7FD6" w:rsidP="000B7F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37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</w:t>
      </w:r>
    </w:p>
    <w:p w:rsidR="000B7FD6" w:rsidRPr="007D0377" w:rsidRDefault="000B7FD6" w:rsidP="000B7F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377">
        <w:rPr>
          <w:rFonts w:ascii="Times New Roman" w:eastAsia="Times New Roman" w:hAnsi="Times New Roman" w:cs="Times New Roman"/>
          <w:sz w:val="24"/>
          <w:szCs w:val="24"/>
          <w:lang w:eastAsia="ru-RU"/>
        </w:rPr>
        <w:t>«Село Лазинки»                                                                                  Новикова М.И.</w:t>
      </w:r>
    </w:p>
    <w:p w:rsidR="000B7FD6" w:rsidRDefault="000B7FD6" w:rsidP="000B7FD6"/>
    <w:p w:rsidR="00C72E5E" w:rsidRDefault="00C72E5E">
      <w:bookmarkStart w:id="0" w:name="_GoBack"/>
      <w:bookmarkEnd w:id="0"/>
    </w:p>
    <w:sectPr w:rsidR="00C72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FD6"/>
    <w:rsid w:val="000B7FD6"/>
    <w:rsid w:val="00C7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&#1055;&#1054;&#1051;&#1068;&#1047;&#1054;&#1042;&#1040;&#1058;&#1045;&#1051;&#1068;\Desktop\&#1055;&#1056;&#1054;&#1058;&#1054;&#1050;&#1054;&#1051;\2022\&#1055;&#1088;&#1086;&#1090;&#1086;&#1082;&#1086;&#1083;26.doc" TargetMode="External"/><Relationship Id="rId5" Type="http://schemas.openxmlformats.org/officeDocument/2006/relationships/hyperlink" Target="file:///C:\Users\&#1055;&#1054;&#1051;&#1068;&#1047;&#1054;&#1042;&#1040;&#1058;&#1045;&#1051;&#1068;\Desktop\&#1055;&#1056;&#1054;&#1058;&#1054;&#1050;&#1054;&#1051;\2022\&#1055;&#1088;&#1086;&#1090;&#1086;&#1082;&#1086;&#1083;26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23232"/>
      </a:dk1>
      <a:lt1>
        <a:sysClr val="window" lastClr="EBF1F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1</cp:revision>
  <dcterms:created xsi:type="dcterms:W3CDTF">2024-09-23T07:30:00Z</dcterms:created>
  <dcterms:modified xsi:type="dcterms:W3CDTF">2024-09-23T07:30:00Z</dcterms:modified>
</cp:coreProperties>
</file>