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1"/>
        <w:gridCol w:w="171"/>
      </w:tblGrid>
      <w:tr w:rsidR="005272FE" w:rsidRPr="00C75C80" w:rsidTr="00AF4B7D">
        <w:trPr>
          <w:trHeight w:val="1853"/>
        </w:trPr>
        <w:tc>
          <w:tcPr>
            <w:tcW w:w="8915" w:type="dxa"/>
          </w:tcPr>
          <w:p w:rsidR="005272FE" w:rsidRPr="00C75C80" w:rsidRDefault="005272F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 xml:space="preserve">С Е </w:t>
            </w:r>
            <w:proofErr w:type="gramStart"/>
            <w:r w:rsidRPr="00C75C80">
              <w:rPr>
                <w:rFonts w:ascii="Times New Roman" w:hAnsi="Times New Roman"/>
                <w:sz w:val="24"/>
                <w:szCs w:val="24"/>
              </w:rPr>
              <w:t>Л Ь</w:t>
            </w:r>
            <w:proofErr w:type="gramEnd"/>
            <w:r w:rsidRPr="00C75C80">
              <w:rPr>
                <w:rFonts w:ascii="Times New Roman" w:hAnsi="Times New Roman"/>
                <w:sz w:val="24"/>
                <w:szCs w:val="24"/>
              </w:rPr>
              <w:t xml:space="preserve"> С К А Я      Д У М А</w:t>
            </w:r>
          </w:p>
          <w:p w:rsidR="005272FE" w:rsidRPr="00C75C80" w:rsidRDefault="005272F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>Село Лазинки</w:t>
            </w:r>
            <w:r w:rsidRPr="00C75C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272FE" w:rsidRDefault="005272F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72FE" w:rsidRPr="00C75C80" w:rsidRDefault="005272FE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5272FE" w:rsidRPr="00C75C80" w:rsidRDefault="005272FE" w:rsidP="00AF4B7D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5272FE" w:rsidRPr="00C75C80" w:rsidRDefault="005272FE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72FE" w:rsidRPr="00C75C80" w:rsidRDefault="005272FE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72FE" w:rsidRPr="00C75C80" w:rsidRDefault="005272FE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72FE" w:rsidRPr="00C75C80" w:rsidRDefault="005272FE" w:rsidP="005272F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170</w:t>
      </w:r>
    </w:p>
    <w:p w:rsidR="005272FE" w:rsidRDefault="005272FE" w:rsidP="005272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272FE" w:rsidRDefault="005272FE" w:rsidP="005272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272FE" w:rsidRPr="00784C5E" w:rsidRDefault="005272FE" w:rsidP="005272FE">
      <w:pPr>
        <w:jc w:val="both"/>
        <w:rPr>
          <w:rFonts w:cs="Calibri"/>
          <w:b/>
        </w:rPr>
      </w:pPr>
      <w:r w:rsidRPr="00784C5E">
        <w:rPr>
          <w:rFonts w:cs="Calibri"/>
          <w:b/>
        </w:rPr>
        <w:t>О внесении изменений и дополнений в Решение Сельской Думы сельского поселения «Село Лазинки» от 30.03.2021 №40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«Село Лазинки»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ab/>
        <w:t xml:space="preserve">В связи с выявлением в муниципальном нормативном правовом акте несоответствия федеральному законодательству, Сельская Дума 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ab/>
      </w:r>
      <w:r w:rsidRPr="00784C5E">
        <w:rPr>
          <w:rFonts w:cs="Calibri"/>
        </w:rPr>
        <w:tab/>
      </w:r>
      <w:r w:rsidRPr="00784C5E">
        <w:rPr>
          <w:rFonts w:cs="Calibri"/>
        </w:rPr>
        <w:tab/>
      </w:r>
      <w:r w:rsidRPr="00784C5E">
        <w:rPr>
          <w:rFonts w:cs="Calibri"/>
        </w:rPr>
        <w:tab/>
      </w:r>
      <w:r w:rsidRPr="00784C5E">
        <w:rPr>
          <w:rFonts w:cs="Calibri"/>
        </w:rPr>
        <w:tab/>
        <w:t xml:space="preserve">             </w:t>
      </w:r>
      <w:proofErr w:type="gramStart"/>
      <w:r w:rsidRPr="00784C5E">
        <w:rPr>
          <w:rFonts w:cs="Calibri"/>
        </w:rPr>
        <w:t>Р</w:t>
      </w:r>
      <w:proofErr w:type="gramEnd"/>
      <w:r w:rsidRPr="00784C5E">
        <w:rPr>
          <w:rFonts w:cs="Calibri"/>
        </w:rPr>
        <w:t xml:space="preserve"> Е Ш И Л А: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1. Внести изменения и дополнения в Решение Сельской Думы сельского поселения «Село Лазинки» от 30.03.2021 № 40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«Село Лазинки» (далее-положение):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1.1. Пункт 7.2. положения изложить в следующей редакции: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</w:t>
      </w:r>
      <w:proofErr w:type="gramStart"/>
      <w:r w:rsidRPr="00784C5E">
        <w:rPr>
          <w:rFonts w:cs="Calibri"/>
        </w:rPr>
        <w:t>.»</w:t>
      </w:r>
      <w:proofErr w:type="gramEnd"/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1.2. Пункт 7.3. положения исключить.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1.3. В приложении №5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1.4. Пункт 9.1. положения изложить в следующей редакции: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«9.1. В случае</w:t>
      </w:r>
      <w:proofErr w:type="gramStart"/>
      <w:r w:rsidRPr="00784C5E">
        <w:rPr>
          <w:rFonts w:cs="Calibri"/>
        </w:rPr>
        <w:t>,</w:t>
      </w:r>
      <w:proofErr w:type="gramEnd"/>
      <w:r w:rsidRPr="00784C5E">
        <w:rPr>
          <w:rFonts w:cs="Calibri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5272FE" w:rsidRPr="00784C5E" w:rsidRDefault="005272FE" w:rsidP="005272FE">
      <w:pPr>
        <w:jc w:val="both"/>
        <w:rPr>
          <w:rFonts w:cs="Calibri"/>
        </w:rPr>
      </w:pPr>
      <w:r w:rsidRPr="00784C5E">
        <w:rPr>
          <w:rFonts w:cs="Calibri"/>
        </w:rPr>
        <w:t>2. Настоящее Решение вступает в силу со дня его официального опубликования (обнародования).</w:t>
      </w:r>
    </w:p>
    <w:p w:rsidR="005272FE" w:rsidRPr="00784C5E" w:rsidRDefault="005272FE" w:rsidP="005272FE"/>
    <w:p w:rsidR="005272FE" w:rsidRPr="00784C5E" w:rsidRDefault="005272FE" w:rsidP="005272FE">
      <w:pPr>
        <w:spacing w:after="0" w:line="240" w:lineRule="auto"/>
        <w:jc w:val="both"/>
        <w:rPr>
          <w:rFonts w:cs="Calibri"/>
        </w:rPr>
      </w:pPr>
    </w:p>
    <w:p w:rsidR="005272FE" w:rsidRPr="00784C5E" w:rsidRDefault="005272FE" w:rsidP="005272FE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84C5E">
        <w:rPr>
          <w:rFonts w:cs="Calibri"/>
          <w:sz w:val="28"/>
          <w:szCs w:val="28"/>
        </w:rPr>
        <w:t xml:space="preserve">Глава сельского поселения </w:t>
      </w:r>
    </w:p>
    <w:p w:rsidR="005272FE" w:rsidRPr="00784C5E" w:rsidRDefault="005272FE" w:rsidP="005272FE">
      <w:pPr>
        <w:spacing w:after="0" w:line="240" w:lineRule="auto"/>
        <w:jc w:val="both"/>
        <w:rPr>
          <w:rFonts w:cs="Calibri"/>
          <w:sz w:val="28"/>
          <w:szCs w:val="28"/>
        </w:rPr>
      </w:pPr>
      <w:r w:rsidRPr="00784C5E">
        <w:rPr>
          <w:rFonts w:cs="Calibri"/>
          <w:sz w:val="28"/>
          <w:szCs w:val="28"/>
        </w:rPr>
        <w:t>«Село Лазинки»</w:t>
      </w:r>
      <w:r w:rsidRPr="00784C5E">
        <w:rPr>
          <w:rFonts w:cs="Calibri"/>
          <w:sz w:val="28"/>
          <w:szCs w:val="28"/>
        </w:rPr>
        <w:tab/>
      </w:r>
      <w:r w:rsidRPr="00784C5E">
        <w:rPr>
          <w:rFonts w:cs="Calibri"/>
          <w:sz w:val="28"/>
          <w:szCs w:val="28"/>
        </w:rPr>
        <w:tab/>
      </w:r>
      <w:r w:rsidRPr="00784C5E">
        <w:rPr>
          <w:rFonts w:cs="Calibri"/>
          <w:sz w:val="28"/>
          <w:szCs w:val="28"/>
        </w:rPr>
        <w:tab/>
        <w:t xml:space="preserve">                                       Новикова М.И.</w:t>
      </w:r>
    </w:p>
    <w:p w:rsidR="00DE3105" w:rsidRDefault="00DE3105">
      <w:bookmarkStart w:id="0" w:name="_GoBack"/>
      <w:bookmarkEnd w:id="0"/>
    </w:p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FE"/>
    <w:rsid w:val="005272FE"/>
    <w:rsid w:val="00D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5272FE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5272F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527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5272FE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5272F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527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2023-12-03T17:22:00Z</dcterms:created>
  <dcterms:modified xsi:type="dcterms:W3CDTF">2023-12-03T17:22:00Z</dcterms:modified>
</cp:coreProperties>
</file>