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DE" w:rsidRDefault="004A1CDE" w:rsidP="004A1CDE"/>
    <w:p w:rsidR="004A1CDE" w:rsidRDefault="004A1CDE" w:rsidP="004A1CDE"/>
    <w:p w:rsidR="004A1CDE" w:rsidRDefault="004A1CDE" w:rsidP="004A1CDE">
      <w:pPr>
        <w:shd w:val="clear" w:color="auto" w:fill="FFFFFF"/>
        <w:jc w:val="center"/>
        <w:rPr>
          <w:sz w:val="42"/>
          <w:szCs w:val="42"/>
        </w:rPr>
      </w:pPr>
      <w:r>
        <w:rPr>
          <w:b/>
          <w:bCs/>
          <w:sz w:val="44"/>
          <w:szCs w:val="44"/>
        </w:rPr>
        <w:t>СЕЛЬСКАЯ    ДУМА</w:t>
      </w:r>
    </w:p>
    <w:p w:rsidR="004A1CDE" w:rsidRDefault="004A1CDE" w:rsidP="004A1CDE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4A1CDE" w:rsidRDefault="004A1CDE" w:rsidP="004A1CDE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4A1CDE" w:rsidRDefault="004A1CDE" w:rsidP="004A1CDE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02.05 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144</w:t>
      </w:r>
    </w:p>
    <w:p w:rsidR="004A1CDE" w:rsidRDefault="004A1CDE" w:rsidP="004A1CDE">
      <w:pPr>
        <w:pStyle w:val="a5"/>
        <w:jc w:val="both"/>
        <w:rPr>
          <w:rFonts w:ascii="Times New Roman" w:hAnsi="Times New Roman"/>
          <w:b w:val="0"/>
          <w:sz w:val="24"/>
          <w:szCs w:val="24"/>
        </w:rPr>
      </w:pPr>
    </w:p>
    <w:p w:rsidR="004A1CDE" w:rsidRDefault="004A1CDE" w:rsidP="004A1CDE">
      <w:pPr>
        <w:pStyle w:val="a5"/>
        <w:jc w:val="both"/>
        <w:rPr>
          <w:rFonts w:ascii="Times New Roman" w:hAnsi="Times New Roman"/>
          <w:b w:val="0"/>
          <w:sz w:val="24"/>
          <w:szCs w:val="24"/>
        </w:rPr>
      </w:pPr>
      <w:r w:rsidRPr="00C93240">
        <w:rPr>
          <w:rFonts w:ascii="Times New Roman" w:hAnsi="Times New Roman"/>
          <w:b w:val="0"/>
          <w:sz w:val="24"/>
          <w:szCs w:val="24"/>
        </w:rPr>
        <w:t xml:space="preserve">О </w:t>
      </w:r>
      <w:proofErr w:type="gramStart"/>
      <w:r w:rsidRPr="00C93240">
        <w:rPr>
          <w:rFonts w:ascii="Times New Roman" w:hAnsi="Times New Roman"/>
          <w:b w:val="0"/>
          <w:sz w:val="24"/>
          <w:szCs w:val="24"/>
        </w:rPr>
        <w:t>внесении  изменения</w:t>
      </w:r>
      <w:proofErr w:type="gramEnd"/>
      <w:r w:rsidRPr="00C93240">
        <w:rPr>
          <w:rFonts w:ascii="Times New Roman" w:hAnsi="Times New Roman"/>
          <w:b w:val="0"/>
          <w:sz w:val="24"/>
          <w:szCs w:val="24"/>
        </w:rPr>
        <w:t xml:space="preserve"> в Решение </w:t>
      </w:r>
    </w:p>
    <w:p w:rsidR="004A1CDE" w:rsidRDefault="004A1CDE" w:rsidP="004A1CDE">
      <w:pPr>
        <w:pStyle w:val="a5"/>
        <w:jc w:val="both"/>
        <w:rPr>
          <w:rFonts w:ascii="Times New Roman" w:hAnsi="Times New Roman"/>
          <w:b w:val="0"/>
          <w:sz w:val="24"/>
          <w:szCs w:val="24"/>
        </w:rPr>
      </w:pPr>
      <w:r w:rsidRPr="00C93240">
        <w:rPr>
          <w:rFonts w:ascii="Times New Roman" w:hAnsi="Times New Roman"/>
          <w:b w:val="0"/>
          <w:sz w:val="24"/>
          <w:szCs w:val="24"/>
        </w:rPr>
        <w:t xml:space="preserve">Сельской Думы СП «Село </w:t>
      </w:r>
      <w:r>
        <w:rPr>
          <w:rFonts w:ascii="Times New Roman" w:hAnsi="Times New Roman"/>
          <w:b w:val="0"/>
          <w:sz w:val="24"/>
          <w:szCs w:val="24"/>
        </w:rPr>
        <w:t>Лазинки</w:t>
      </w:r>
      <w:r w:rsidRPr="00C93240">
        <w:rPr>
          <w:rFonts w:ascii="Times New Roman" w:hAnsi="Times New Roman"/>
          <w:b w:val="0"/>
          <w:sz w:val="24"/>
          <w:szCs w:val="24"/>
        </w:rPr>
        <w:t>»</w:t>
      </w:r>
    </w:p>
    <w:p w:rsidR="004A1CDE" w:rsidRDefault="004A1CDE" w:rsidP="004A1CDE">
      <w:pPr>
        <w:pStyle w:val="a5"/>
        <w:jc w:val="both"/>
        <w:rPr>
          <w:rFonts w:ascii="Times New Roman" w:hAnsi="Times New Roman"/>
          <w:b w:val="0"/>
          <w:sz w:val="24"/>
          <w:szCs w:val="24"/>
        </w:rPr>
      </w:pPr>
      <w:r w:rsidRPr="00C93240">
        <w:rPr>
          <w:rFonts w:ascii="Times New Roman" w:hAnsi="Times New Roman"/>
          <w:b w:val="0"/>
          <w:sz w:val="24"/>
          <w:szCs w:val="24"/>
        </w:rPr>
        <w:t xml:space="preserve"> от 07.11.2017 г. №107 </w:t>
      </w:r>
    </w:p>
    <w:p w:rsidR="004A1CDE" w:rsidRDefault="004A1CDE" w:rsidP="004A1CDE">
      <w:pPr>
        <w:pStyle w:val="a5"/>
        <w:jc w:val="both"/>
        <w:rPr>
          <w:rFonts w:ascii="Times New Roman" w:hAnsi="Times New Roman"/>
          <w:b w:val="0"/>
          <w:sz w:val="24"/>
          <w:szCs w:val="24"/>
        </w:rPr>
      </w:pPr>
      <w:r w:rsidRPr="00C93240">
        <w:rPr>
          <w:rFonts w:ascii="Times New Roman" w:hAnsi="Times New Roman"/>
          <w:b w:val="0"/>
          <w:sz w:val="24"/>
          <w:szCs w:val="24"/>
        </w:rPr>
        <w:t xml:space="preserve">«Об установлении налога на имущество </w:t>
      </w:r>
    </w:p>
    <w:p w:rsidR="004A1CDE" w:rsidRDefault="004A1CDE" w:rsidP="004A1CDE">
      <w:pPr>
        <w:pStyle w:val="a5"/>
        <w:jc w:val="both"/>
        <w:rPr>
          <w:rFonts w:ascii="Times New Roman" w:hAnsi="Times New Roman"/>
          <w:b w:val="0"/>
          <w:sz w:val="24"/>
          <w:szCs w:val="24"/>
        </w:rPr>
      </w:pPr>
      <w:r w:rsidRPr="00C93240">
        <w:rPr>
          <w:rFonts w:ascii="Times New Roman" w:hAnsi="Times New Roman"/>
          <w:b w:val="0"/>
          <w:sz w:val="24"/>
          <w:szCs w:val="24"/>
        </w:rPr>
        <w:t xml:space="preserve">физических лиц на территории </w:t>
      </w:r>
    </w:p>
    <w:p w:rsidR="004A1CDE" w:rsidRDefault="004A1CDE" w:rsidP="004A1CDE">
      <w:pPr>
        <w:pStyle w:val="a5"/>
        <w:jc w:val="both"/>
        <w:rPr>
          <w:rFonts w:ascii="Times New Roman" w:hAnsi="Times New Roman"/>
          <w:b w:val="0"/>
          <w:sz w:val="24"/>
          <w:szCs w:val="24"/>
        </w:rPr>
      </w:pPr>
      <w:r w:rsidRPr="00C93240">
        <w:rPr>
          <w:rFonts w:ascii="Times New Roman" w:hAnsi="Times New Roman"/>
          <w:b w:val="0"/>
          <w:sz w:val="24"/>
          <w:szCs w:val="24"/>
        </w:rPr>
        <w:t>муниципального образования</w:t>
      </w:r>
    </w:p>
    <w:p w:rsidR="004A1CDE" w:rsidRPr="00C93240" w:rsidRDefault="004A1CDE" w:rsidP="004A1CDE">
      <w:pPr>
        <w:pStyle w:val="a5"/>
        <w:jc w:val="both"/>
        <w:rPr>
          <w:rFonts w:ascii="Times New Roman" w:hAnsi="Times New Roman"/>
          <w:b w:val="0"/>
          <w:sz w:val="24"/>
          <w:szCs w:val="24"/>
        </w:rPr>
      </w:pPr>
      <w:r w:rsidRPr="00C93240">
        <w:rPr>
          <w:rFonts w:ascii="Times New Roman" w:hAnsi="Times New Roman"/>
          <w:b w:val="0"/>
          <w:sz w:val="24"/>
          <w:szCs w:val="24"/>
        </w:rPr>
        <w:t xml:space="preserve"> сельское поселение «Село </w:t>
      </w:r>
      <w:r>
        <w:rPr>
          <w:rFonts w:ascii="Times New Roman" w:hAnsi="Times New Roman"/>
          <w:b w:val="0"/>
          <w:sz w:val="24"/>
          <w:szCs w:val="24"/>
        </w:rPr>
        <w:t>Лазинки</w:t>
      </w:r>
      <w:r w:rsidRPr="00C93240">
        <w:rPr>
          <w:rFonts w:ascii="Times New Roman" w:hAnsi="Times New Roman"/>
          <w:b w:val="0"/>
          <w:sz w:val="24"/>
          <w:szCs w:val="24"/>
        </w:rPr>
        <w:t>»</w:t>
      </w:r>
    </w:p>
    <w:p w:rsidR="004A1CDE" w:rsidRDefault="004A1CDE" w:rsidP="004A1CDE"/>
    <w:p w:rsidR="004A1CDE" w:rsidRDefault="004A1CDE" w:rsidP="004A1CDE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устранения </w:t>
      </w:r>
      <w:proofErr w:type="gramStart"/>
      <w:r>
        <w:rPr>
          <w:sz w:val="28"/>
          <w:szCs w:val="28"/>
        </w:rPr>
        <w:t>противоречий  федеральному</w:t>
      </w:r>
      <w:proofErr w:type="gramEnd"/>
      <w:r>
        <w:rPr>
          <w:sz w:val="28"/>
          <w:szCs w:val="28"/>
        </w:rPr>
        <w:t xml:space="preserve"> законодательству,</w:t>
      </w:r>
    </w:p>
    <w:p w:rsidR="004A1CDE" w:rsidRDefault="004A1CDE" w:rsidP="004A1C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Сельская Дума Р Е Ш И Л А:</w:t>
      </w:r>
    </w:p>
    <w:p w:rsidR="004A1CDE" w:rsidRPr="00170CFE" w:rsidRDefault="004A1CDE" w:rsidP="004A1CDE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Решение Сельской Думы СП «Село Лазинки» от 07.11.2017 г. №107 «Об установлении налога на имущество физических лиц на территории муниципального образования сельское поселение «Село Лазинки»</w:t>
      </w:r>
      <w:r w:rsidRPr="00170CFE">
        <w:t xml:space="preserve"> </w:t>
      </w:r>
      <w:r>
        <w:t>(</w:t>
      </w:r>
      <w:r w:rsidRPr="00170CFE">
        <w:rPr>
          <w:sz w:val="28"/>
          <w:szCs w:val="28"/>
        </w:rPr>
        <w:t xml:space="preserve">в редакции от 15.11.2019 года № 193, от 22.11.2022г № </w:t>
      </w:r>
      <w:proofErr w:type="gramStart"/>
      <w:r w:rsidRPr="00170CFE">
        <w:rPr>
          <w:sz w:val="28"/>
          <w:szCs w:val="28"/>
        </w:rPr>
        <w:t>109,от</w:t>
      </w:r>
      <w:proofErr w:type="gramEnd"/>
      <w:r w:rsidRPr="00170CFE">
        <w:rPr>
          <w:sz w:val="28"/>
          <w:szCs w:val="28"/>
        </w:rPr>
        <w:t xml:space="preserve"> 26.01.2023г № 131):</w:t>
      </w: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Решения изложить в следующей редакции:</w:t>
      </w: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«Об определении налоговых ставок и особенностях определения налоговой базы по налогу на имущество физических лиц на территории муниципального образования сельское поселение «Село Лазинки»</w:t>
      </w:r>
      <w:r w:rsidRPr="00D339EA">
        <w:rPr>
          <w:sz w:val="28"/>
          <w:szCs w:val="28"/>
        </w:rPr>
        <w:t>.</w:t>
      </w:r>
    </w:p>
    <w:p w:rsidR="004A1CDE" w:rsidRPr="00D339EA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1CDE" w:rsidRDefault="004A1CDE" w:rsidP="004A1CD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2.Пункт</w:t>
      </w:r>
      <w:proofErr w:type="gramEnd"/>
      <w:r>
        <w:rPr>
          <w:sz w:val="28"/>
          <w:szCs w:val="28"/>
        </w:rPr>
        <w:t xml:space="preserve"> 4.1. и подпункты 4.1.1., 4.1.2. исключить.</w:t>
      </w:r>
    </w:p>
    <w:p w:rsidR="004A1CDE" w:rsidRDefault="004A1CDE" w:rsidP="004A1CDE">
      <w:pPr>
        <w:jc w:val="both"/>
        <w:rPr>
          <w:sz w:val="28"/>
          <w:szCs w:val="28"/>
        </w:rPr>
      </w:pPr>
      <w:r>
        <w:rPr>
          <w:sz w:val="28"/>
          <w:szCs w:val="28"/>
        </w:rPr>
        <w:t>1.3. Пункт 3.1. изложить в следующей редакции:</w:t>
      </w: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Объектов налогообложения, кадастровая стоимость каждого из которых не превышает 300 </w:t>
      </w:r>
      <w:proofErr w:type="spellStart"/>
      <w:proofErr w:type="gramStart"/>
      <w:r>
        <w:rPr>
          <w:sz w:val="28"/>
          <w:szCs w:val="28"/>
        </w:rPr>
        <w:t>млн.рублей</w:t>
      </w:r>
      <w:proofErr w:type="spellEnd"/>
      <w:proofErr w:type="gramEnd"/>
      <w:r>
        <w:rPr>
          <w:sz w:val="28"/>
          <w:szCs w:val="28"/>
        </w:rPr>
        <w:t>:</w:t>
      </w: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3.1.1. Жилые дома, части жилых домов, квартиры, части квартир, комнаты-0,08 %;</w:t>
      </w: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</w:p>
    <w:p w:rsidR="004A1CDE" w:rsidRDefault="004A1CDE" w:rsidP="004A1CDE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3.1.3. Единые недвижимые комплексы, в состав которых входит хотя бы один жилой дом-0,08 %;</w:t>
      </w: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3.1.4. Гаражи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-места, в том числе расположенные в объектах налогообложения, указанных в </w:t>
      </w:r>
      <w:hyperlink r:id="rId4" w:history="1">
        <w:r w:rsidRPr="00BA2B0F">
          <w:rPr>
            <w:color w:val="000000"/>
            <w:sz w:val="28"/>
            <w:szCs w:val="28"/>
          </w:rPr>
          <w:t>подпункте</w:t>
        </w:r>
        <w:r>
          <w:rPr>
            <w:color w:val="0000FF"/>
            <w:sz w:val="28"/>
            <w:szCs w:val="28"/>
          </w:rPr>
          <w:t xml:space="preserve"> 2</w:t>
        </w:r>
      </w:hyperlink>
      <w:r>
        <w:rPr>
          <w:sz w:val="28"/>
          <w:szCs w:val="28"/>
        </w:rPr>
        <w:t xml:space="preserve">  пункта 2 статьи 406 Налогового кодекса Российской Федерации-0,1%;</w:t>
      </w: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1CDE" w:rsidRDefault="004A1CDE" w:rsidP="004A1C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СП «Село Лазинки»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15CB">
        <w:rPr>
          <w:sz w:val="28"/>
          <w:szCs w:val="28"/>
        </w:rPr>
        <w:t>Новикова М.И.</w:t>
      </w:r>
    </w:p>
    <w:p w:rsidR="000543EE" w:rsidRDefault="000543EE">
      <w:bookmarkStart w:id="0" w:name="_GoBack"/>
      <w:bookmarkEnd w:id="0"/>
    </w:p>
    <w:sectPr w:rsidR="0005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DE"/>
    <w:rsid w:val="000543EE"/>
    <w:rsid w:val="004A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FF0D-B504-46F0-A3D7-0FF7B4C3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link w:val="a4"/>
    <w:locked/>
    <w:rsid w:val="004A1CDE"/>
    <w:rPr>
      <w:b/>
      <w:sz w:val="36"/>
    </w:rPr>
  </w:style>
  <w:style w:type="paragraph" w:styleId="a5">
    <w:name w:val="Знак Знак Знак Знак"/>
    <w:aliases w:val="Знак Знак Знак,Знак Знак,Знак"/>
    <w:basedOn w:val="a"/>
    <w:next w:val="a4"/>
    <w:qFormat/>
    <w:rsid w:val="004A1CDE"/>
    <w:pPr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sz w:val="36"/>
      <w:szCs w:val="22"/>
      <w:lang w:eastAsia="en-US"/>
    </w:rPr>
  </w:style>
  <w:style w:type="paragraph" w:styleId="a4">
    <w:name w:val="Title"/>
    <w:basedOn w:val="a"/>
    <w:next w:val="a"/>
    <w:link w:val="a3"/>
    <w:qFormat/>
    <w:rsid w:val="004A1CDE"/>
    <w:pPr>
      <w:contextualSpacing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a6">
    <w:name w:val="Заголовок Знак"/>
    <w:basedOn w:val="a0"/>
    <w:link w:val="a4"/>
    <w:uiPriority w:val="10"/>
    <w:rsid w:val="004A1CD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FDF57EAD2EA634B2D15D1FABBA7DBBBAD5E45A6A843B7FB6B7E6AEC247A112A06BE1B1AECCEE8F9C4895CD5D9FFC3533C98D251A2AD2DE15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Sniperrer</dc:creator>
  <cp:keywords/>
  <dc:description/>
  <cp:lastModifiedBy>Sniperrer</cp:lastModifiedBy>
  <cp:revision>1</cp:revision>
  <dcterms:created xsi:type="dcterms:W3CDTF">2023-11-29T07:50:00Z</dcterms:created>
  <dcterms:modified xsi:type="dcterms:W3CDTF">2023-11-29T07:51:00Z</dcterms:modified>
</cp:coreProperties>
</file>