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ED" w:rsidRDefault="00AF4FED"/>
    <w:p w:rsidR="00AF4FED" w:rsidRDefault="00AF4FED"/>
    <w:p w:rsidR="00AF4FED" w:rsidRPr="00412988" w:rsidRDefault="00AF4FED" w:rsidP="00516BF1">
      <w:pPr>
        <w:jc w:val="center"/>
        <w:rPr>
          <w:noProof/>
          <w:szCs w:val="26"/>
        </w:rPr>
      </w:pPr>
      <w:r>
        <w:rPr>
          <w:b/>
          <w:bCs/>
          <w:noProof/>
          <w:szCs w:val="26"/>
        </w:rPr>
        <w:t>Сельская Дума сельского поселения</w:t>
      </w:r>
    </w:p>
    <w:p w:rsidR="00AF4FED" w:rsidRPr="009947DB" w:rsidRDefault="00AF4FED" w:rsidP="00516BF1">
      <w:pPr>
        <w:jc w:val="center"/>
        <w:rPr>
          <w:b/>
          <w:bCs/>
          <w:i/>
          <w:noProof/>
          <w:szCs w:val="26"/>
        </w:rPr>
      </w:pPr>
      <w:r w:rsidRPr="009947DB">
        <w:rPr>
          <w:b/>
          <w:bCs/>
          <w:noProof/>
          <w:szCs w:val="26"/>
        </w:rPr>
        <w:t>«</w:t>
      </w:r>
      <w:r>
        <w:rPr>
          <w:b/>
          <w:bCs/>
          <w:noProof/>
          <w:szCs w:val="26"/>
        </w:rPr>
        <w:t>Село Павлиново</w:t>
      </w:r>
      <w:r w:rsidRPr="009947DB">
        <w:rPr>
          <w:b/>
          <w:bCs/>
          <w:noProof/>
          <w:szCs w:val="26"/>
        </w:rPr>
        <w:t>»</w:t>
      </w:r>
    </w:p>
    <w:p w:rsidR="00AF4FED" w:rsidRPr="00412988" w:rsidRDefault="00AF4FED" w:rsidP="00516BF1">
      <w:pPr>
        <w:jc w:val="center"/>
        <w:rPr>
          <w:noProof/>
          <w:szCs w:val="26"/>
        </w:rPr>
      </w:pPr>
    </w:p>
    <w:p w:rsidR="00AF4FED" w:rsidRPr="00412988" w:rsidRDefault="00AF4FED" w:rsidP="00516BF1">
      <w:pPr>
        <w:jc w:val="center"/>
        <w:rPr>
          <w:noProof/>
          <w:szCs w:val="26"/>
        </w:rPr>
      </w:pPr>
      <w:r w:rsidRPr="00412988">
        <w:rPr>
          <w:noProof/>
          <w:szCs w:val="26"/>
        </w:rPr>
        <w:t>Р Е Ш Е Н И Е</w:t>
      </w:r>
    </w:p>
    <w:p w:rsidR="00AF4FED" w:rsidRPr="00412988" w:rsidRDefault="00AF4FED" w:rsidP="00AF4FED">
      <w:pPr>
        <w:jc w:val="center"/>
        <w:rPr>
          <w:noProof/>
          <w:szCs w:val="26"/>
        </w:rPr>
      </w:pPr>
    </w:p>
    <w:p w:rsidR="00AF4FED" w:rsidRPr="00412988" w:rsidRDefault="00AF4FED" w:rsidP="00AF4FED">
      <w:pPr>
        <w:rPr>
          <w:b/>
          <w:noProof/>
          <w:szCs w:val="26"/>
        </w:rPr>
      </w:pPr>
      <w:r>
        <w:rPr>
          <w:noProof/>
          <w:szCs w:val="26"/>
        </w:rPr>
        <w:t xml:space="preserve">От 22.09.2023 г.       </w:t>
      </w:r>
      <w:r>
        <w:rPr>
          <w:noProof/>
          <w:szCs w:val="26"/>
        </w:rPr>
        <w:tab/>
      </w:r>
      <w:r>
        <w:rPr>
          <w:noProof/>
          <w:szCs w:val="26"/>
        </w:rPr>
        <w:tab/>
      </w:r>
      <w:r>
        <w:rPr>
          <w:noProof/>
          <w:szCs w:val="26"/>
        </w:rPr>
        <w:tab/>
        <w:t xml:space="preserve">                                           № 156</w:t>
      </w:r>
    </w:p>
    <w:p w:rsidR="00AF4FED" w:rsidRDefault="00AF4FED" w:rsidP="00AF4FED">
      <w:pPr>
        <w:jc w:val="center"/>
        <w:rPr>
          <w:noProof/>
          <w:szCs w:val="26"/>
        </w:rPr>
      </w:pPr>
    </w:p>
    <w:tbl>
      <w:tblPr>
        <w:tblStyle w:val="a3"/>
        <w:tblW w:w="10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5353"/>
      </w:tblGrid>
      <w:tr w:rsidR="00AF4FED" w:rsidTr="00967090">
        <w:tc>
          <w:tcPr>
            <w:tcW w:w="5637" w:type="dxa"/>
          </w:tcPr>
          <w:p w:rsidR="00AF4FED" w:rsidRDefault="00AF4FED" w:rsidP="00967090">
            <w:pPr>
              <w:rPr>
                <w:noProof/>
                <w:szCs w:val="26"/>
              </w:rPr>
            </w:pPr>
            <w:r w:rsidRPr="00412988">
              <w:rPr>
                <w:b/>
                <w:bCs/>
                <w:kern w:val="28"/>
                <w:szCs w:val="26"/>
              </w:rPr>
              <w:t xml:space="preserve">Об утверждении Положения о порядке  организации и проведения публичных </w:t>
            </w:r>
            <w:r>
              <w:rPr>
                <w:b/>
                <w:bCs/>
                <w:kern w:val="28"/>
                <w:szCs w:val="26"/>
              </w:rPr>
              <w:t xml:space="preserve">слушаний  в сельском поселении «Село </w:t>
            </w:r>
            <w:proofErr w:type="spellStart"/>
            <w:r>
              <w:rPr>
                <w:b/>
                <w:bCs/>
                <w:kern w:val="28"/>
                <w:szCs w:val="26"/>
              </w:rPr>
              <w:t>Павлиново</w:t>
            </w:r>
            <w:proofErr w:type="spellEnd"/>
            <w:r>
              <w:rPr>
                <w:b/>
                <w:bCs/>
                <w:kern w:val="28"/>
                <w:szCs w:val="26"/>
              </w:rPr>
              <w:t xml:space="preserve">» </w:t>
            </w:r>
          </w:p>
        </w:tc>
        <w:tc>
          <w:tcPr>
            <w:tcW w:w="5353" w:type="dxa"/>
          </w:tcPr>
          <w:p w:rsidR="00AF4FED" w:rsidRDefault="00AF4FED" w:rsidP="00967090">
            <w:pPr>
              <w:jc w:val="center"/>
              <w:rPr>
                <w:noProof/>
                <w:szCs w:val="26"/>
              </w:rPr>
            </w:pPr>
          </w:p>
        </w:tc>
      </w:tr>
    </w:tbl>
    <w:p w:rsidR="00AF4FED" w:rsidRPr="00412988" w:rsidRDefault="00AF4FED" w:rsidP="00AF4FED">
      <w:pPr>
        <w:jc w:val="center"/>
        <w:rPr>
          <w:noProof/>
          <w:szCs w:val="26"/>
        </w:rPr>
      </w:pPr>
    </w:p>
    <w:p w:rsidR="00AF4FED" w:rsidRPr="00412988" w:rsidRDefault="00AF4FED" w:rsidP="00AF4FED">
      <w:pPr>
        <w:jc w:val="center"/>
        <w:rPr>
          <w:color w:val="000000"/>
          <w:spacing w:val="-2"/>
          <w:szCs w:val="26"/>
        </w:rPr>
      </w:pPr>
    </w:p>
    <w:p w:rsidR="00AF4FED" w:rsidRDefault="00AF4FED" w:rsidP="00AF4FED">
      <w:pPr>
        <w:adjustRightInd w:val="0"/>
        <w:jc w:val="center"/>
        <w:rPr>
          <w:color w:val="000000" w:themeColor="text1"/>
          <w:szCs w:val="26"/>
        </w:rPr>
      </w:pPr>
      <w:r w:rsidRPr="00052AA5">
        <w:rPr>
          <w:color w:val="000000" w:themeColor="text1"/>
          <w:szCs w:val="26"/>
        </w:rPr>
        <w:t xml:space="preserve">В соответствии со статьей 28 Федерального закона </w:t>
      </w:r>
      <w:r>
        <w:rPr>
          <w:color w:val="000000" w:themeColor="text1"/>
          <w:szCs w:val="26"/>
        </w:rPr>
        <w:t>«</w:t>
      </w:r>
      <w:hyperlink r:id="rId5" w:tooltip="Об общих принципах организации местного самоуправления в Российской" w:history="1">
        <w:r w:rsidRPr="00052AA5">
          <w:rPr>
            <w:rStyle w:val="a4"/>
            <w:color w:val="000000" w:themeColor="text1"/>
            <w:szCs w:val="26"/>
          </w:rPr>
          <w:t>Об общих принципах организации местного самоуправления в Российской</w:t>
        </w:r>
      </w:hyperlink>
      <w:r w:rsidRPr="00052AA5">
        <w:rPr>
          <w:color w:val="000000" w:themeColor="text1"/>
          <w:szCs w:val="26"/>
        </w:rPr>
        <w:t xml:space="preserve"> Федерации</w:t>
      </w:r>
      <w:r>
        <w:rPr>
          <w:color w:val="000000" w:themeColor="text1"/>
          <w:szCs w:val="26"/>
        </w:rPr>
        <w:t>»</w:t>
      </w:r>
      <w:r w:rsidRPr="00052AA5">
        <w:rPr>
          <w:color w:val="000000" w:themeColor="text1"/>
          <w:szCs w:val="26"/>
        </w:rPr>
        <w:t xml:space="preserve">, руководствуясь </w:t>
      </w:r>
      <w:hyperlink r:id="rId6" w:tooltip="Уставом муниципального района &quot;Сухиничский район&quot; " w:history="1">
        <w:r w:rsidRPr="00052AA5">
          <w:rPr>
            <w:rStyle w:val="a4"/>
            <w:color w:val="000000" w:themeColor="text1"/>
            <w:szCs w:val="26"/>
          </w:rPr>
          <w:t>Уставом</w:t>
        </w:r>
      </w:hyperlink>
      <w:r>
        <w:rPr>
          <w:color w:val="000000" w:themeColor="text1"/>
          <w:szCs w:val="26"/>
        </w:rPr>
        <w:t xml:space="preserve"> </w:t>
      </w:r>
      <w:r w:rsidRPr="00052AA5">
        <w:rPr>
          <w:bCs/>
          <w:color w:val="000000" w:themeColor="text1"/>
          <w:szCs w:val="26"/>
        </w:rPr>
        <w:t>с</w:t>
      </w:r>
      <w:r>
        <w:rPr>
          <w:bCs/>
          <w:color w:val="000000" w:themeColor="text1"/>
          <w:szCs w:val="26"/>
        </w:rPr>
        <w:t>ельского поселения</w:t>
      </w:r>
      <w:r w:rsidRPr="00052AA5">
        <w:rPr>
          <w:bCs/>
          <w:color w:val="000000" w:themeColor="text1"/>
          <w:szCs w:val="26"/>
        </w:rPr>
        <w:t xml:space="preserve"> «</w:t>
      </w:r>
      <w:r>
        <w:rPr>
          <w:bCs/>
          <w:color w:val="000000" w:themeColor="text1"/>
          <w:szCs w:val="26"/>
        </w:rPr>
        <w:t xml:space="preserve">Село </w:t>
      </w:r>
      <w:proofErr w:type="spellStart"/>
      <w:r>
        <w:rPr>
          <w:bCs/>
          <w:color w:val="000000" w:themeColor="text1"/>
          <w:szCs w:val="26"/>
        </w:rPr>
        <w:t>Павлиново</w:t>
      </w:r>
      <w:proofErr w:type="spellEnd"/>
      <w:r w:rsidRPr="00052AA5">
        <w:rPr>
          <w:bCs/>
          <w:color w:val="000000" w:themeColor="text1"/>
          <w:szCs w:val="26"/>
        </w:rPr>
        <w:t xml:space="preserve">» </w:t>
      </w:r>
      <w:r>
        <w:rPr>
          <w:color w:val="000000" w:themeColor="text1"/>
          <w:szCs w:val="26"/>
        </w:rPr>
        <w:t xml:space="preserve">Сельская Дума сельского поселения «Село </w:t>
      </w:r>
      <w:proofErr w:type="spellStart"/>
      <w:r>
        <w:rPr>
          <w:color w:val="000000" w:themeColor="text1"/>
          <w:szCs w:val="26"/>
        </w:rPr>
        <w:t>Павлиново</w:t>
      </w:r>
      <w:proofErr w:type="spellEnd"/>
      <w:r>
        <w:rPr>
          <w:color w:val="000000" w:themeColor="text1"/>
          <w:szCs w:val="26"/>
        </w:rPr>
        <w:t>»</w:t>
      </w:r>
      <w:r w:rsidRPr="00052AA5">
        <w:rPr>
          <w:color w:val="000000" w:themeColor="text1"/>
          <w:szCs w:val="26"/>
        </w:rPr>
        <w:t xml:space="preserve"> </w:t>
      </w:r>
    </w:p>
    <w:p w:rsidR="00AF4FED" w:rsidRDefault="00AF4FED" w:rsidP="00AF4FED">
      <w:pPr>
        <w:adjustRightInd w:val="0"/>
        <w:jc w:val="center"/>
        <w:rPr>
          <w:color w:val="000000" w:themeColor="text1"/>
          <w:szCs w:val="26"/>
        </w:rPr>
      </w:pPr>
    </w:p>
    <w:p w:rsidR="00AF4FED" w:rsidRPr="00052AA5" w:rsidRDefault="00AF4FED" w:rsidP="00AF4FED">
      <w:pPr>
        <w:adjustRightInd w:val="0"/>
        <w:jc w:val="center"/>
        <w:rPr>
          <w:color w:val="000000" w:themeColor="text1"/>
          <w:szCs w:val="26"/>
        </w:rPr>
      </w:pPr>
      <w:r w:rsidRPr="00052AA5">
        <w:rPr>
          <w:color w:val="000000" w:themeColor="text1"/>
          <w:szCs w:val="26"/>
        </w:rPr>
        <w:t>РЕШИЛА</w:t>
      </w:r>
      <w:r w:rsidRPr="00052AA5">
        <w:rPr>
          <w:i/>
          <w:color w:val="000000" w:themeColor="text1"/>
          <w:szCs w:val="26"/>
        </w:rPr>
        <w:t>:</w:t>
      </w:r>
    </w:p>
    <w:p w:rsidR="00AF4FED" w:rsidRPr="00052AA5" w:rsidRDefault="00AF4FED" w:rsidP="00AF4FED">
      <w:pPr>
        <w:adjustRightInd w:val="0"/>
        <w:rPr>
          <w:i/>
          <w:color w:val="000000" w:themeColor="text1"/>
          <w:sz w:val="20"/>
        </w:rPr>
      </w:pPr>
      <w:r>
        <w:rPr>
          <w:i/>
          <w:color w:val="000000" w:themeColor="text1"/>
          <w:szCs w:val="26"/>
        </w:rPr>
        <w:t xml:space="preserve"> </w:t>
      </w:r>
    </w:p>
    <w:p w:rsidR="00AF4FED" w:rsidRPr="00052AA5" w:rsidRDefault="00AF4FED" w:rsidP="00AF4FED">
      <w:pPr>
        <w:adjustRightInd w:val="0"/>
        <w:rPr>
          <w:b/>
          <w:szCs w:val="26"/>
        </w:rPr>
      </w:pPr>
    </w:p>
    <w:p w:rsidR="00AF4FED" w:rsidRPr="00052AA5" w:rsidRDefault="00AF4FED" w:rsidP="00AF4FED">
      <w:pPr>
        <w:numPr>
          <w:ilvl w:val="0"/>
          <w:numId w:val="1"/>
        </w:numPr>
        <w:ind w:left="0" w:firstLine="709"/>
        <w:jc w:val="both"/>
        <w:rPr>
          <w:b/>
          <w:szCs w:val="26"/>
        </w:rPr>
      </w:pPr>
      <w:r w:rsidRPr="00052AA5">
        <w:rPr>
          <w:color w:val="000000"/>
          <w:szCs w:val="26"/>
        </w:rPr>
        <w:t xml:space="preserve">Утвердить Положение о порядке организации и проведения публичных слушаний в </w:t>
      </w:r>
      <w:r>
        <w:rPr>
          <w:bCs/>
          <w:color w:val="000000" w:themeColor="text1"/>
          <w:szCs w:val="26"/>
        </w:rPr>
        <w:t xml:space="preserve">сельском </w:t>
      </w:r>
      <w:r w:rsidRPr="00052AA5">
        <w:rPr>
          <w:bCs/>
          <w:color w:val="000000" w:themeColor="text1"/>
          <w:szCs w:val="26"/>
        </w:rPr>
        <w:t xml:space="preserve"> поселени</w:t>
      </w:r>
      <w:r>
        <w:rPr>
          <w:bCs/>
          <w:color w:val="000000" w:themeColor="text1"/>
          <w:szCs w:val="26"/>
        </w:rPr>
        <w:t>и</w:t>
      </w:r>
      <w:r w:rsidRPr="00052AA5">
        <w:rPr>
          <w:bCs/>
          <w:color w:val="000000" w:themeColor="text1"/>
          <w:szCs w:val="26"/>
        </w:rPr>
        <w:t xml:space="preserve"> «</w:t>
      </w:r>
      <w:r>
        <w:rPr>
          <w:bCs/>
          <w:color w:val="000000" w:themeColor="text1"/>
          <w:szCs w:val="26"/>
        </w:rPr>
        <w:t xml:space="preserve">Село </w:t>
      </w:r>
      <w:proofErr w:type="spellStart"/>
      <w:r>
        <w:rPr>
          <w:bCs/>
          <w:color w:val="000000" w:themeColor="text1"/>
          <w:szCs w:val="26"/>
        </w:rPr>
        <w:t>Павлиново</w:t>
      </w:r>
      <w:proofErr w:type="spellEnd"/>
      <w:r>
        <w:rPr>
          <w:bCs/>
          <w:color w:val="000000" w:themeColor="text1"/>
          <w:szCs w:val="26"/>
        </w:rPr>
        <w:t xml:space="preserve">» </w:t>
      </w:r>
      <w:r w:rsidRPr="00052AA5">
        <w:rPr>
          <w:szCs w:val="26"/>
        </w:rPr>
        <w:t xml:space="preserve">(приложение). </w:t>
      </w:r>
    </w:p>
    <w:p w:rsidR="00AF4FED" w:rsidRPr="0080298F" w:rsidRDefault="00AF4FED" w:rsidP="00AF4FED">
      <w:r w:rsidRPr="00052AA5">
        <w:rPr>
          <w:i/>
          <w:szCs w:val="26"/>
        </w:rPr>
        <w:t xml:space="preserve">2. </w:t>
      </w:r>
      <w:proofErr w:type="gramStart"/>
      <w:r w:rsidRPr="00052AA5">
        <w:rPr>
          <w:i/>
          <w:szCs w:val="26"/>
        </w:rPr>
        <w:t xml:space="preserve">Признать утратившим силу решение  </w:t>
      </w:r>
      <w:r>
        <w:rPr>
          <w:i/>
          <w:color w:val="000000" w:themeColor="text1"/>
          <w:szCs w:val="26"/>
        </w:rPr>
        <w:t xml:space="preserve">Сельской Думы </w:t>
      </w:r>
      <w:r w:rsidRPr="00052AA5">
        <w:rPr>
          <w:bCs/>
          <w:i/>
          <w:color w:val="000000" w:themeColor="text1"/>
          <w:szCs w:val="26"/>
        </w:rPr>
        <w:t>с</w:t>
      </w:r>
      <w:r>
        <w:rPr>
          <w:bCs/>
          <w:i/>
          <w:color w:val="000000" w:themeColor="text1"/>
          <w:szCs w:val="26"/>
        </w:rPr>
        <w:t>ельского поселения</w:t>
      </w:r>
      <w:r w:rsidRPr="00052AA5">
        <w:rPr>
          <w:bCs/>
          <w:i/>
          <w:color w:val="000000" w:themeColor="text1"/>
          <w:szCs w:val="26"/>
        </w:rPr>
        <w:t xml:space="preserve"> «</w:t>
      </w:r>
      <w:r>
        <w:rPr>
          <w:bCs/>
          <w:i/>
          <w:color w:val="000000" w:themeColor="text1"/>
          <w:szCs w:val="26"/>
        </w:rPr>
        <w:t xml:space="preserve">Село </w:t>
      </w:r>
      <w:proofErr w:type="spellStart"/>
      <w:r>
        <w:rPr>
          <w:bCs/>
          <w:i/>
          <w:color w:val="000000" w:themeColor="text1"/>
          <w:szCs w:val="26"/>
        </w:rPr>
        <w:t>Павлиново</w:t>
      </w:r>
      <w:proofErr w:type="spellEnd"/>
      <w:r w:rsidRPr="00052AA5">
        <w:rPr>
          <w:bCs/>
          <w:i/>
          <w:color w:val="000000" w:themeColor="text1"/>
          <w:szCs w:val="26"/>
        </w:rPr>
        <w:t xml:space="preserve">» </w:t>
      </w:r>
      <w:r w:rsidRPr="003668E3">
        <w:rPr>
          <w:szCs w:val="26"/>
        </w:rPr>
        <w:t xml:space="preserve">от 17.12.2008г. </w:t>
      </w:r>
      <w:r>
        <w:rPr>
          <w:szCs w:val="26"/>
        </w:rPr>
        <w:t>№ 1</w:t>
      </w:r>
      <w:r w:rsidRPr="003668E3">
        <w:rPr>
          <w:szCs w:val="26"/>
        </w:rPr>
        <w:t>41</w:t>
      </w:r>
      <w:r>
        <w:rPr>
          <w:szCs w:val="26"/>
        </w:rPr>
        <w:t xml:space="preserve"> </w:t>
      </w:r>
      <w:r w:rsidRPr="003668E3">
        <w:rPr>
          <w:szCs w:val="26"/>
        </w:rPr>
        <w:t>«Об утверждении Положения «О публичных слушаниях в муниципальном образовании сельского</w:t>
      </w:r>
      <w:r>
        <w:rPr>
          <w:szCs w:val="26"/>
        </w:rPr>
        <w:t xml:space="preserve"> </w:t>
      </w:r>
      <w:r w:rsidRPr="003668E3">
        <w:rPr>
          <w:szCs w:val="26"/>
        </w:rPr>
        <w:t xml:space="preserve">поселения «Село </w:t>
      </w:r>
      <w:proofErr w:type="spellStart"/>
      <w:r w:rsidRPr="003668E3">
        <w:rPr>
          <w:szCs w:val="26"/>
        </w:rPr>
        <w:t>Павлиново</w:t>
      </w:r>
      <w:proofErr w:type="spellEnd"/>
      <w:r w:rsidRPr="003668E3">
        <w:rPr>
          <w:szCs w:val="26"/>
        </w:rPr>
        <w:t>» »</w:t>
      </w:r>
      <w:r w:rsidRPr="00052AA5">
        <w:rPr>
          <w:i/>
          <w:szCs w:val="26"/>
        </w:rPr>
        <w:t xml:space="preserve"> </w:t>
      </w:r>
      <w:r>
        <w:t xml:space="preserve">(с </w:t>
      </w:r>
      <w:proofErr w:type="spellStart"/>
      <w:r>
        <w:t>изм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Решения: № 141 от </w:t>
      </w:r>
      <w:r w:rsidRPr="0080298F">
        <w:t xml:space="preserve">20.06.2018г., </w:t>
      </w:r>
      <w:r>
        <w:t>№ 149 от 23.11.2018 г., № 166 от 30.01</w:t>
      </w:r>
      <w:r w:rsidRPr="0080298F">
        <w:t>.2019 г.)</w:t>
      </w:r>
      <w:proofErr w:type="gramEnd"/>
    </w:p>
    <w:p w:rsidR="00AF4FED" w:rsidRPr="00AA37E8" w:rsidRDefault="00AF4FED" w:rsidP="00AF4FED">
      <w:pPr>
        <w:adjustRightInd w:val="0"/>
        <w:ind w:firstLine="540"/>
        <w:rPr>
          <w:szCs w:val="26"/>
        </w:rPr>
      </w:pPr>
      <w:r>
        <w:rPr>
          <w:b/>
          <w:i/>
          <w:szCs w:val="26"/>
        </w:rPr>
        <w:t xml:space="preserve"> </w:t>
      </w:r>
    </w:p>
    <w:p w:rsidR="00AF4FED" w:rsidRPr="00052AA5" w:rsidRDefault="00AF4FED" w:rsidP="00AF4FE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52AA5">
        <w:rPr>
          <w:rFonts w:ascii="Times New Roman" w:hAnsi="Times New Roman" w:cs="Times New Roman"/>
          <w:b w:val="0"/>
          <w:sz w:val="26"/>
          <w:szCs w:val="26"/>
        </w:rPr>
        <w:t xml:space="preserve">3. </w:t>
      </w:r>
      <w:proofErr w:type="gramStart"/>
      <w:r w:rsidRPr="00052AA5">
        <w:rPr>
          <w:rFonts w:ascii="Times New Roman" w:hAnsi="Times New Roman" w:cs="Times New Roman"/>
          <w:b w:val="0"/>
          <w:sz w:val="26"/>
          <w:szCs w:val="26"/>
        </w:rPr>
        <w:t>Контроль за</w:t>
      </w:r>
      <w:proofErr w:type="gramEnd"/>
      <w:r w:rsidRPr="00052AA5">
        <w:rPr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Решения возложить на администрацию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(исполнительно – распорядительный орган)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сельского  поселения</w:t>
      </w:r>
      <w:r w:rsidRPr="00052AA5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«Село </w:t>
      </w:r>
      <w:proofErr w:type="spellStart"/>
      <w:r>
        <w:rPr>
          <w:rFonts w:ascii="Times New Roman" w:hAnsi="Times New Roman" w:cs="Times New Roman"/>
          <w:b w:val="0"/>
          <w:bCs/>
          <w:sz w:val="26"/>
          <w:szCs w:val="26"/>
        </w:rPr>
        <w:t>Павлиново</w:t>
      </w:r>
      <w:proofErr w:type="spellEnd"/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»  </w:t>
      </w:r>
    </w:p>
    <w:p w:rsidR="00AF4FED" w:rsidRPr="00052AA5" w:rsidRDefault="00AF4FED" w:rsidP="00AF4FED">
      <w:pPr>
        <w:rPr>
          <w:b/>
          <w:szCs w:val="26"/>
        </w:rPr>
      </w:pPr>
    </w:p>
    <w:p w:rsidR="00AF4FED" w:rsidRPr="00052AA5" w:rsidRDefault="00AF4FED" w:rsidP="00AF4FED">
      <w:pPr>
        <w:rPr>
          <w:color w:val="000000"/>
          <w:szCs w:val="26"/>
        </w:rPr>
      </w:pPr>
      <w:r w:rsidRPr="00052AA5">
        <w:rPr>
          <w:color w:val="000000"/>
          <w:szCs w:val="26"/>
        </w:rPr>
        <w:t xml:space="preserve">4. Настоящее решение вступает в силу со дня его официального </w:t>
      </w:r>
      <w:r>
        <w:rPr>
          <w:color w:val="000000"/>
          <w:szCs w:val="26"/>
        </w:rPr>
        <w:t>опубликования (</w:t>
      </w:r>
      <w:r w:rsidRPr="00052AA5">
        <w:rPr>
          <w:color w:val="000000"/>
          <w:szCs w:val="26"/>
        </w:rPr>
        <w:t>обнародования</w:t>
      </w:r>
      <w:r>
        <w:rPr>
          <w:color w:val="000000"/>
          <w:szCs w:val="26"/>
        </w:rPr>
        <w:t>)</w:t>
      </w:r>
      <w:r w:rsidRPr="00052AA5">
        <w:rPr>
          <w:color w:val="000000"/>
          <w:szCs w:val="26"/>
        </w:rPr>
        <w:t xml:space="preserve">.  </w:t>
      </w:r>
    </w:p>
    <w:p w:rsidR="00AF4FED" w:rsidRPr="00052AA5" w:rsidRDefault="00AF4FED" w:rsidP="00AF4FED">
      <w:pPr>
        <w:pStyle w:val="ConsPlusNormal"/>
        <w:jc w:val="both"/>
        <w:rPr>
          <w:sz w:val="26"/>
          <w:szCs w:val="26"/>
        </w:rPr>
      </w:pPr>
    </w:p>
    <w:p w:rsidR="00AF4FED" w:rsidRPr="003668E3" w:rsidRDefault="00AF4FED" w:rsidP="00AF4FED">
      <w:pPr>
        <w:pStyle w:val="a5"/>
        <w:widowControl w:val="0"/>
        <w:spacing w:after="0"/>
        <w:ind w:left="0"/>
        <w:rPr>
          <w:sz w:val="26"/>
          <w:szCs w:val="26"/>
        </w:rPr>
      </w:pPr>
      <w:r w:rsidRPr="003668E3">
        <w:rPr>
          <w:sz w:val="26"/>
          <w:szCs w:val="26"/>
        </w:rPr>
        <w:t xml:space="preserve">Глава сельского поселения «Село </w:t>
      </w:r>
      <w:proofErr w:type="spellStart"/>
      <w:r w:rsidRPr="003668E3">
        <w:rPr>
          <w:sz w:val="26"/>
          <w:szCs w:val="26"/>
        </w:rPr>
        <w:t>Павлиново</w:t>
      </w:r>
      <w:proofErr w:type="spellEnd"/>
      <w:r w:rsidRPr="003668E3">
        <w:rPr>
          <w:sz w:val="26"/>
          <w:szCs w:val="26"/>
        </w:rPr>
        <w:t xml:space="preserve">»                      Т. Е. </w:t>
      </w:r>
      <w:proofErr w:type="spellStart"/>
      <w:r w:rsidRPr="003668E3">
        <w:rPr>
          <w:sz w:val="26"/>
          <w:szCs w:val="26"/>
        </w:rPr>
        <w:t>Ганцевич</w:t>
      </w:r>
      <w:proofErr w:type="spellEnd"/>
      <w:r w:rsidRPr="003668E3">
        <w:rPr>
          <w:sz w:val="26"/>
          <w:szCs w:val="26"/>
        </w:rPr>
        <w:t xml:space="preserve"> </w:t>
      </w:r>
    </w:p>
    <w:p w:rsidR="00AF4FED" w:rsidRDefault="00AF4FED" w:rsidP="00AF4FED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46325" w:rsidRDefault="00E46325" w:rsidP="00E46325">
      <w:pPr>
        <w:pStyle w:val="ConsPlusNormal"/>
        <w:jc w:val="both"/>
        <w:rPr>
          <w:sz w:val="26"/>
          <w:szCs w:val="26"/>
        </w:rPr>
      </w:pPr>
    </w:p>
    <w:p w:rsidR="00E46325" w:rsidRDefault="00E46325" w:rsidP="00E46325">
      <w:pPr>
        <w:pStyle w:val="ConsPlusNormal"/>
        <w:jc w:val="right"/>
        <w:rPr>
          <w:b/>
          <w:bCs/>
          <w:kern w:val="28"/>
          <w:sz w:val="26"/>
          <w:szCs w:val="26"/>
        </w:rPr>
      </w:pPr>
      <w:r>
        <w:rPr>
          <w:b/>
          <w:bCs/>
          <w:kern w:val="28"/>
          <w:sz w:val="26"/>
          <w:szCs w:val="26"/>
        </w:rPr>
        <w:t xml:space="preserve">Приложение </w:t>
      </w:r>
    </w:p>
    <w:p w:rsidR="00E46325" w:rsidRDefault="00E46325" w:rsidP="00E46325">
      <w:pPr>
        <w:pStyle w:val="ConsPlusNormal"/>
        <w:jc w:val="right"/>
        <w:rPr>
          <w:b/>
          <w:bCs/>
          <w:kern w:val="28"/>
          <w:sz w:val="26"/>
          <w:szCs w:val="26"/>
        </w:rPr>
      </w:pPr>
      <w:r>
        <w:rPr>
          <w:b/>
          <w:bCs/>
          <w:kern w:val="28"/>
          <w:sz w:val="26"/>
          <w:szCs w:val="26"/>
        </w:rPr>
        <w:t>к решению Сельской Думы</w:t>
      </w:r>
    </w:p>
    <w:p w:rsidR="00E46325" w:rsidRDefault="00E46325" w:rsidP="00E46325">
      <w:pPr>
        <w:pStyle w:val="ConsPlusNormal"/>
        <w:jc w:val="right"/>
        <w:rPr>
          <w:color w:val="000000" w:themeColor="text1"/>
          <w:sz w:val="26"/>
          <w:szCs w:val="26"/>
        </w:rPr>
      </w:pPr>
      <w:r>
        <w:rPr>
          <w:bCs/>
          <w:kern w:val="28"/>
          <w:sz w:val="20"/>
          <w:szCs w:val="20"/>
        </w:rPr>
        <w:t xml:space="preserve"> </w:t>
      </w:r>
      <w:r>
        <w:rPr>
          <w:b/>
          <w:bCs/>
          <w:i/>
          <w:kern w:val="28"/>
          <w:sz w:val="20"/>
          <w:szCs w:val="20"/>
        </w:rPr>
        <w:tab/>
      </w:r>
      <w:r>
        <w:rPr>
          <w:b/>
          <w:bCs/>
          <w:i/>
          <w:kern w:val="28"/>
          <w:sz w:val="20"/>
          <w:szCs w:val="20"/>
        </w:rPr>
        <w:tab/>
      </w:r>
      <w:r>
        <w:rPr>
          <w:b/>
          <w:bCs/>
          <w:i/>
          <w:kern w:val="28"/>
          <w:sz w:val="20"/>
          <w:szCs w:val="20"/>
        </w:rPr>
        <w:tab/>
      </w:r>
      <w:r>
        <w:rPr>
          <w:b/>
          <w:bCs/>
          <w:i/>
          <w:kern w:val="28"/>
          <w:sz w:val="20"/>
          <w:szCs w:val="20"/>
        </w:rPr>
        <w:tab/>
        <w:t xml:space="preserve">                                                            </w:t>
      </w:r>
      <w:r>
        <w:rPr>
          <w:bCs/>
          <w:color w:val="000000" w:themeColor="text1"/>
          <w:sz w:val="26"/>
          <w:szCs w:val="26"/>
        </w:rPr>
        <w:t xml:space="preserve">сельского   поселения «Село </w:t>
      </w:r>
      <w:proofErr w:type="spellStart"/>
      <w:r>
        <w:rPr>
          <w:bCs/>
          <w:color w:val="000000" w:themeColor="text1"/>
          <w:sz w:val="26"/>
          <w:szCs w:val="26"/>
        </w:rPr>
        <w:t>Павлиново</w:t>
      </w:r>
      <w:proofErr w:type="spellEnd"/>
      <w:r>
        <w:rPr>
          <w:bCs/>
          <w:color w:val="000000" w:themeColor="text1"/>
          <w:sz w:val="26"/>
          <w:szCs w:val="26"/>
        </w:rPr>
        <w:t xml:space="preserve">» </w:t>
      </w:r>
    </w:p>
    <w:p w:rsidR="00E46325" w:rsidRDefault="00E46325" w:rsidP="00E46325">
      <w:pPr>
        <w:pStyle w:val="ConsPlusNormal"/>
        <w:jc w:val="right"/>
        <w:rPr>
          <w:b/>
          <w:bCs/>
          <w:kern w:val="28"/>
          <w:sz w:val="26"/>
          <w:szCs w:val="26"/>
        </w:rPr>
      </w:pPr>
      <w:r>
        <w:rPr>
          <w:b/>
          <w:bCs/>
          <w:kern w:val="28"/>
          <w:sz w:val="26"/>
          <w:szCs w:val="26"/>
        </w:rPr>
        <w:t>от 22. 09.2023 г. № и 156</w:t>
      </w:r>
    </w:p>
    <w:p w:rsidR="00E46325" w:rsidRDefault="00E46325" w:rsidP="00E46325">
      <w:pPr>
        <w:pStyle w:val="ConsPlusNormal"/>
        <w:jc w:val="both"/>
        <w:rPr>
          <w:b/>
          <w:bCs/>
          <w:kern w:val="28"/>
          <w:sz w:val="26"/>
          <w:szCs w:val="26"/>
        </w:rPr>
      </w:pPr>
    </w:p>
    <w:p w:rsidR="00E46325" w:rsidRDefault="00E46325" w:rsidP="00E46325">
      <w:pPr>
        <w:pStyle w:val="ConsPlusNormal"/>
        <w:jc w:val="both"/>
        <w:rPr>
          <w:sz w:val="26"/>
          <w:szCs w:val="26"/>
        </w:rPr>
      </w:pPr>
    </w:p>
    <w:p w:rsidR="00E46325" w:rsidRDefault="00E46325" w:rsidP="00E46325">
      <w:pPr>
        <w:pStyle w:val="ConsPlusNormal"/>
        <w:jc w:val="center"/>
        <w:rPr>
          <w:b/>
          <w:bCs/>
          <w:kern w:val="28"/>
          <w:sz w:val="26"/>
          <w:szCs w:val="26"/>
        </w:rPr>
      </w:pPr>
      <w:bookmarkStart w:id="0" w:name="P35"/>
      <w:bookmarkEnd w:id="0"/>
      <w:r>
        <w:rPr>
          <w:b/>
          <w:bCs/>
          <w:kern w:val="28"/>
          <w:sz w:val="26"/>
          <w:szCs w:val="26"/>
        </w:rPr>
        <w:t>Положение</w:t>
      </w:r>
    </w:p>
    <w:p w:rsidR="00E46325" w:rsidRDefault="00E46325" w:rsidP="00E46325">
      <w:pPr>
        <w:pStyle w:val="ConsPlusNormal"/>
        <w:jc w:val="center"/>
        <w:rPr>
          <w:color w:val="000000"/>
          <w:spacing w:val="-2"/>
          <w:sz w:val="26"/>
          <w:szCs w:val="26"/>
        </w:rPr>
      </w:pPr>
      <w:r>
        <w:rPr>
          <w:b/>
          <w:bCs/>
          <w:kern w:val="28"/>
          <w:sz w:val="26"/>
          <w:szCs w:val="26"/>
        </w:rPr>
        <w:t xml:space="preserve">о порядке  организации и проведения публичных слушаний  в сельском поселении  «Село </w:t>
      </w:r>
      <w:proofErr w:type="spellStart"/>
      <w:r>
        <w:rPr>
          <w:b/>
          <w:bCs/>
          <w:kern w:val="28"/>
          <w:sz w:val="26"/>
          <w:szCs w:val="26"/>
        </w:rPr>
        <w:t>Павлиново</w:t>
      </w:r>
      <w:proofErr w:type="spellEnd"/>
      <w:r>
        <w:rPr>
          <w:b/>
          <w:bCs/>
          <w:kern w:val="28"/>
          <w:sz w:val="26"/>
          <w:szCs w:val="26"/>
        </w:rPr>
        <w:t xml:space="preserve">» </w:t>
      </w:r>
    </w:p>
    <w:p w:rsidR="00E46325" w:rsidRDefault="00E46325" w:rsidP="00E46325">
      <w:pPr>
        <w:pStyle w:val="ConsPlusNormal"/>
        <w:jc w:val="both"/>
        <w:rPr>
          <w:sz w:val="26"/>
          <w:szCs w:val="26"/>
        </w:rPr>
      </w:pPr>
    </w:p>
    <w:p w:rsidR="00E46325" w:rsidRDefault="00E46325" w:rsidP="00E46325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Настоящий Порядок разработан в соответствии с Конституцией Российской Федерации, Федеральным законом «</w:t>
      </w:r>
      <w:hyperlink r:id="rId7" w:tooltip="Об общих принципах организации местного самоуправления в Российской" w:history="1">
        <w:r>
          <w:rPr>
            <w:rStyle w:val="a4"/>
            <w:color w:val="000000" w:themeColor="text1"/>
            <w:sz w:val="26"/>
            <w:szCs w:val="26"/>
          </w:rPr>
          <w:t>Об общих принципах организации местного самоуправления в Российской</w:t>
        </w:r>
      </w:hyperlink>
      <w:r>
        <w:rPr>
          <w:color w:val="000000" w:themeColor="text1"/>
          <w:sz w:val="26"/>
          <w:szCs w:val="26"/>
        </w:rPr>
        <w:t xml:space="preserve"> Федерации», федеральными законами, законами Калужской области, Уставом </w:t>
      </w:r>
      <w:r>
        <w:rPr>
          <w:bCs/>
          <w:color w:val="000000" w:themeColor="text1"/>
          <w:sz w:val="26"/>
          <w:szCs w:val="26"/>
        </w:rPr>
        <w:t xml:space="preserve">сельского  поселения «Село </w:t>
      </w:r>
      <w:proofErr w:type="spellStart"/>
      <w:r>
        <w:rPr>
          <w:bCs/>
          <w:color w:val="000000" w:themeColor="text1"/>
          <w:sz w:val="26"/>
          <w:szCs w:val="26"/>
        </w:rPr>
        <w:t>Павлиново</w:t>
      </w:r>
      <w:proofErr w:type="spellEnd"/>
      <w:r>
        <w:rPr>
          <w:bCs/>
          <w:color w:val="000000" w:themeColor="text1"/>
          <w:sz w:val="26"/>
          <w:szCs w:val="26"/>
        </w:rPr>
        <w:t xml:space="preserve">» </w:t>
      </w:r>
      <w:r>
        <w:rPr>
          <w:color w:val="000000" w:themeColor="text1"/>
          <w:sz w:val="26"/>
          <w:szCs w:val="26"/>
        </w:rPr>
        <w:t>и направлен на реализацию прав граждан на непосредственное осуществление местного самоуправления.</w:t>
      </w:r>
    </w:p>
    <w:p w:rsidR="00E46325" w:rsidRDefault="00E46325" w:rsidP="00E46325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Настоящий Порядок определяет организацию и проведение публичных слушаний на территории </w:t>
      </w:r>
      <w:r>
        <w:rPr>
          <w:bCs/>
          <w:color w:val="000000" w:themeColor="text1"/>
          <w:sz w:val="26"/>
          <w:szCs w:val="26"/>
        </w:rPr>
        <w:t>сельского  поселения «</w:t>
      </w:r>
      <w:r>
        <w:rPr>
          <w:color w:val="000000" w:themeColor="text1"/>
          <w:sz w:val="26"/>
          <w:szCs w:val="26"/>
        </w:rPr>
        <w:t xml:space="preserve">Село </w:t>
      </w:r>
      <w:proofErr w:type="spellStart"/>
      <w:r>
        <w:rPr>
          <w:color w:val="000000" w:themeColor="text1"/>
          <w:sz w:val="26"/>
          <w:szCs w:val="26"/>
        </w:rPr>
        <w:t>Павлиново</w:t>
      </w:r>
      <w:proofErr w:type="spellEnd"/>
      <w:r>
        <w:rPr>
          <w:color w:val="000000" w:themeColor="text1"/>
          <w:sz w:val="26"/>
          <w:szCs w:val="26"/>
        </w:rPr>
        <w:t xml:space="preserve">». </w:t>
      </w:r>
    </w:p>
    <w:p w:rsidR="00E46325" w:rsidRDefault="00E46325" w:rsidP="00E46325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Настоящий Порядок не распространяется на общественные отношения, связанные с организацией и проведением публичных слушаний в соответствии с законодательством о градостроительной деятельности.</w:t>
      </w:r>
    </w:p>
    <w:p w:rsidR="00E46325" w:rsidRDefault="00E46325" w:rsidP="00E46325">
      <w:pPr>
        <w:pStyle w:val="ConsPlusNormal"/>
        <w:jc w:val="both"/>
        <w:rPr>
          <w:sz w:val="26"/>
          <w:szCs w:val="26"/>
        </w:rPr>
      </w:pPr>
    </w:p>
    <w:p w:rsidR="00E46325" w:rsidRDefault="00E46325" w:rsidP="00E4632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E46325" w:rsidRDefault="00E46325" w:rsidP="00E46325">
      <w:pPr>
        <w:pStyle w:val="ConsPlusNormal"/>
        <w:jc w:val="both"/>
        <w:rPr>
          <w:sz w:val="26"/>
          <w:szCs w:val="26"/>
        </w:rPr>
      </w:pPr>
    </w:p>
    <w:p w:rsidR="00E46325" w:rsidRDefault="00E46325" w:rsidP="00E4632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1. Публичные слушания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Публичные слушания - это форма прямого волеизъявления граждан, реализуемая путем обсуждения жителями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color w:val="000000" w:themeColor="text1"/>
          <w:sz w:val="26"/>
          <w:szCs w:val="26"/>
        </w:rPr>
        <w:t xml:space="preserve">Село </w:t>
      </w:r>
      <w:proofErr w:type="spellStart"/>
      <w:r>
        <w:rPr>
          <w:color w:val="000000" w:themeColor="text1"/>
          <w:sz w:val="26"/>
          <w:szCs w:val="26"/>
        </w:rPr>
        <w:t>Павлиново</w:t>
      </w:r>
      <w:proofErr w:type="spellEnd"/>
      <w:r>
        <w:rPr>
          <w:color w:val="000000" w:themeColor="text1"/>
          <w:sz w:val="26"/>
          <w:szCs w:val="26"/>
        </w:rPr>
        <w:t xml:space="preserve">» </w:t>
      </w:r>
      <w:r>
        <w:rPr>
          <w:sz w:val="26"/>
          <w:szCs w:val="26"/>
        </w:rPr>
        <w:t>проектов муниципальных правовых актов по вопросам местного значения.</w:t>
      </w:r>
    </w:p>
    <w:p w:rsidR="00E46325" w:rsidRDefault="00E46325" w:rsidP="00E46325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Публичные слушания назначаются Сельской Думой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 или Главой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 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Подготовка, проведение и установление результатов публичных слушаний осуществляются открыто и гласно.</w:t>
      </w:r>
    </w:p>
    <w:p w:rsidR="00E46325" w:rsidRDefault="00E46325" w:rsidP="00E4632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2. Цели проведения публичных слушаний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Публичные слушания проводятся в целях: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обеспечения гласности и соблюдения интересов населения </w:t>
      </w:r>
      <w:r>
        <w:rPr>
          <w:bCs/>
          <w:color w:val="000000" w:themeColor="text1"/>
          <w:sz w:val="26"/>
          <w:szCs w:val="26"/>
        </w:rPr>
        <w:t>сельского  поселения «</w:t>
      </w:r>
      <w:r>
        <w:rPr>
          <w:color w:val="000000" w:themeColor="text1"/>
          <w:sz w:val="26"/>
          <w:szCs w:val="26"/>
        </w:rPr>
        <w:t xml:space="preserve">Село </w:t>
      </w:r>
      <w:proofErr w:type="spellStart"/>
      <w:r>
        <w:rPr>
          <w:color w:val="000000" w:themeColor="text1"/>
          <w:sz w:val="26"/>
          <w:szCs w:val="26"/>
        </w:rPr>
        <w:t>Павлиново</w:t>
      </w:r>
      <w:proofErr w:type="spellEnd"/>
      <w:r>
        <w:rPr>
          <w:color w:val="000000" w:themeColor="text1"/>
          <w:sz w:val="26"/>
          <w:szCs w:val="26"/>
        </w:rPr>
        <w:t xml:space="preserve">» </w:t>
      </w:r>
      <w:r>
        <w:rPr>
          <w:sz w:val="26"/>
          <w:szCs w:val="26"/>
        </w:rPr>
        <w:t>области при подготовке муниципальных правовых актов по вопросам местного значения;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доведения до населения полной и точной информации по рассматриваемым проектам муниципальных правовых актов;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выявления мнения населения по проектам муниципальных правовых актов, выносимым на публичные слушания.</w:t>
      </w:r>
    </w:p>
    <w:p w:rsidR="00E46325" w:rsidRDefault="00E46325" w:rsidP="00E4632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3. Вопросы публичных слушаний</w:t>
      </w:r>
    </w:p>
    <w:p w:rsidR="00E46325" w:rsidRDefault="00E46325" w:rsidP="00E46325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Для обсуждения проектов муниципальных правовых актов по вопросам местного значения с участием жителей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color w:val="000000" w:themeColor="text1"/>
          <w:sz w:val="26"/>
          <w:szCs w:val="26"/>
        </w:rPr>
        <w:t xml:space="preserve">Село </w:t>
      </w:r>
      <w:proofErr w:type="spellStart"/>
      <w:r>
        <w:rPr>
          <w:color w:val="000000" w:themeColor="text1"/>
          <w:sz w:val="26"/>
          <w:szCs w:val="26"/>
        </w:rPr>
        <w:t>Павлиново</w:t>
      </w:r>
      <w:proofErr w:type="spellEnd"/>
      <w:r>
        <w:rPr>
          <w:color w:val="000000" w:themeColor="text1"/>
          <w:sz w:val="26"/>
          <w:szCs w:val="26"/>
        </w:rPr>
        <w:t>»</w:t>
      </w:r>
      <w:r>
        <w:rPr>
          <w:sz w:val="26"/>
          <w:szCs w:val="26"/>
        </w:rPr>
        <w:t xml:space="preserve">, Главой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», Сельской Думой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>» могут проводиться публичные слушания.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Обязательному обсуждению на публичных слушаниях подлежат:</w:t>
      </w:r>
    </w:p>
    <w:p w:rsidR="00E46325" w:rsidRDefault="00E46325" w:rsidP="00E46325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proofErr w:type="gramStart"/>
      <w:r>
        <w:rPr>
          <w:sz w:val="26"/>
          <w:szCs w:val="26"/>
        </w:rPr>
        <w:t xml:space="preserve">Проект Устава муниципального образования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color w:val="000000" w:themeColor="text1"/>
          <w:sz w:val="26"/>
          <w:szCs w:val="26"/>
        </w:rPr>
        <w:t xml:space="preserve">Село </w:t>
      </w:r>
      <w:proofErr w:type="spellStart"/>
      <w:r>
        <w:rPr>
          <w:color w:val="000000" w:themeColor="text1"/>
          <w:sz w:val="26"/>
          <w:szCs w:val="26"/>
        </w:rPr>
        <w:t>Павлиново</w:t>
      </w:r>
      <w:proofErr w:type="spellEnd"/>
      <w:r>
        <w:rPr>
          <w:color w:val="000000" w:themeColor="text1"/>
          <w:sz w:val="26"/>
          <w:szCs w:val="26"/>
        </w:rPr>
        <w:t>»</w:t>
      </w:r>
      <w:r>
        <w:rPr>
          <w:sz w:val="26"/>
          <w:szCs w:val="26"/>
        </w:rPr>
        <w:t xml:space="preserve">, а также проект Решения Сельской Думы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 о внесении изменений и дополнений в данный Устав, кроме случаев, когда в Устав муниципального образования </w:t>
      </w:r>
      <w:r>
        <w:rPr>
          <w:bCs/>
          <w:color w:val="000000" w:themeColor="text1"/>
          <w:sz w:val="26"/>
          <w:szCs w:val="26"/>
        </w:rPr>
        <w:t>сельского   поселения «</w:t>
      </w:r>
      <w:r>
        <w:rPr>
          <w:color w:val="000000" w:themeColor="text1"/>
          <w:sz w:val="26"/>
          <w:szCs w:val="26"/>
        </w:rPr>
        <w:t xml:space="preserve">Село </w:t>
      </w:r>
      <w:proofErr w:type="spellStart"/>
      <w:r>
        <w:rPr>
          <w:color w:val="000000" w:themeColor="text1"/>
          <w:sz w:val="26"/>
          <w:szCs w:val="26"/>
        </w:rPr>
        <w:t>Павлиново</w:t>
      </w:r>
      <w:proofErr w:type="spellEnd"/>
      <w:r>
        <w:rPr>
          <w:color w:val="000000" w:themeColor="text1"/>
          <w:sz w:val="26"/>
          <w:szCs w:val="26"/>
        </w:rPr>
        <w:t xml:space="preserve">» </w:t>
      </w:r>
      <w:r>
        <w:rPr>
          <w:sz w:val="26"/>
          <w:szCs w:val="26"/>
        </w:rPr>
        <w:t xml:space="preserve">вносятся изменения в форме точного воспроизведения положений </w:t>
      </w:r>
      <w:r>
        <w:rPr>
          <w:color w:val="000000"/>
          <w:sz w:val="26"/>
          <w:szCs w:val="26"/>
        </w:rPr>
        <w:t>Конституции</w:t>
      </w:r>
      <w:r>
        <w:rPr>
          <w:sz w:val="26"/>
          <w:szCs w:val="26"/>
        </w:rPr>
        <w:t xml:space="preserve"> Российской Федерации, федеральных законов, конституции (устава) или законов Калужской области в целях приведения данного Устава</w:t>
      </w:r>
      <w:proofErr w:type="gramEnd"/>
      <w:r>
        <w:rPr>
          <w:sz w:val="26"/>
          <w:szCs w:val="26"/>
        </w:rPr>
        <w:t xml:space="preserve"> в соответствие с этими нормативными правовыми актами;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2.2. Проект местного бюджета и отчет о его исполнении;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>.3. Вопросы о преобразовании сельского поселения, за исключением случаев, если в соответствии с Федеральным законом «</w:t>
      </w:r>
      <w:hyperlink r:id="rId8" w:tooltip="Об общих принципах организации местного самоуправления в Российской" w:history="1">
        <w:r>
          <w:rPr>
            <w:rStyle w:val="a4"/>
            <w:color w:val="000000" w:themeColor="text1"/>
            <w:sz w:val="26"/>
            <w:szCs w:val="26"/>
          </w:rPr>
          <w:t>Об общих принципах организации местного самоуправления в Российской</w:t>
        </w:r>
      </w:hyperlink>
      <w:r>
        <w:rPr>
          <w:color w:val="000000" w:themeColor="text1"/>
          <w:sz w:val="26"/>
          <w:szCs w:val="26"/>
        </w:rPr>
        <w:t xml:space="preserve"> Федерации» для преобразования сельского поселения требуется получение согласия населения сельского поселения, выраженного путем голосования</w:t>
      </w:r>
      <w:r>
        <w:rPr>
          <w:sz w:val="26"/>
          <w:szCs w:val="26"/>
        </w:rPr>
        <w:t>, либо на сходах граждан (где предусмотрены).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2.4. Прое</w:t>
      </w:r>
      <w:proofErr w:type="gramStart"/>
      <w:r>
        <w:rPr>
          <w:sz w:val="26"/>
          <w:szCs w:val="26"/>
        </w:rPr>
        <w:t>кт стр</w:t>
      </w:r>
      <w:proofErr w:type="gramEnd"/>
      <w:r>
        <w:rPr>
          <w:sz w:val="26"/>
          <w:szCs w:val="26"/>
        </w:rPr>
        <w:t xml:space="preserve">атегии социально-экономического развития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>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2.5. На публичные слушания могут выноситься проекты других муниципальных правовых актов по вопросам местного значения.</w:t>
      </w:r>
    </w:p>
    <w:p w:rsidR="00E46325" w:rsidRDefault="00E46325" w:rsidP="00E46325">
      <w:pPr>
        <w:pStyle w:val="ConsPlusNormal"/>
        <w:jc w:val="both"/>
        <w:rPr>
          <w:sz w:val="26"/>
          <w:szCs w:val="26"/>
        </w:rPr>
      </w:pPr>
    </w:p>
    <w:p w:rsidR="00E46325" w:rsidRDefault="00E46325" w:rsidP="00E4632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4. Инициаторы проведения публичных слушаний</w:t>
      </w:r>
    </w:p>
    <w:p w:rsidR="00E46325" w:rsidRDefault="00E46325" w:rsidP="00E4632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E46325" w:rsidRDefault="00E46325" w:rsidP="00E46325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Публичные слушания проводятся по инициативе населения, Сельской Думы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», главы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 или главы администрации </w:t>
      </w:r>
      <w:r>
        <w:rPr>
          <w:bCs/>
          <w:color w:val="000000" w:themeColor="text1"/>
          <w:sz w:val="26"/>
          <w:szCs w:val="26"/>
        </w:rPr>
        <w:t xml:space="preserve">сельского  поселения, </w:t>
      </w:r>
      <w:r>
        <w:rPr>
          <w:sz w:val="26"/>
          <w:szCs w:val="26"/>
        </w:rPr>
        <w:t>осуществляющего свои полномочия на основе контракта.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Инициатива населения по проведению публичных слушаний может исходить от инициативной группы, представившей подписные листы, содержащие не менее 3% подписей от числа жителей сельского поселения обладающих избирательным правом.</w:t>
      </w:r>
    </w:p>
    <w:p w:rsidR="00E46325" w:rsidRDefault="00E46325" w:rsidP="00E4632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46325" w:rsidRDefault="00E46325" w:rsidP="00E4632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II. Реализация населением сельского поселения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«</w:t>
      </w:r>
      <w:r>
        <w:rPr>
          <w:sz w:val="26"/>
          <w:szCs w:val="26"/>
        </w:rPr>
        <w:t xml:space="preserve">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rFonts w:ascii="Times New Roman" w:hAnsi="Times New Roman" w:cs="Times New Roman"/>
          <w:sz w:val="26"/>
          <w:szCs w:val="26"/>
        </w:rPr>
        <w:t>» инициативы по проведению публичных слушаний</w:t>
      </w:r>
    </w:p>
    <w:p w:rsidR="00E46325" w:rsidRDefault="00E46325" w:rsidP="00E46325">
      <w:pPr>
        <w:pStyle w:val="ConsPlusNormal"/>
        <w:jc w:val="both"/>
        <w:rPr>
          <w:sz w:val="26"/>
          <w:szCs w:val="26"/>
        </w:rPr>
      </w:pPr>
    </w:p>
    <w:p w:rsidR="00E46325" w:rsidRDefault="00E46325" w:rsidP="00E4632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5. Порядок реализации населением инициативы по проведению публичных слушаний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Население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sz w:val="26"/>
          <w:szCs w:val="26"/>
        </w:rPr>
        <w:t xml:space="preserve">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color w:val="000000" w:themeColor="text1"/>
          <w:sz w:val="26"/>
          <w:szCs w:val="26"/>
        </w:rPr>
        <w:t>»</w:t>
      </w:r>
      <w:r>
        <w:rPr>
          <w:sz w:val="26"/>
          <w:szCs w:val="26"/>
        </w:rPr>
        <w:t xml:space="preserve">, обладающее избирательным правом, вправе образовать инициативную группу по проведению публичных слушаний и уведомить об этом в Сельскую Думу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>»  в трехдневный срок.</w:t>
      </w:r>
    </w:p>
    <w:p w:rsidR="00E46325" w:rsidRDefault="00E46325" w:rsidP="00E46325">
      <w:pPr>
        <w:pStyle w:val="ConsPlusNormal"/>
        <w:rPr>
          <w:sz w:val="20"/>
          <w:szCs w:val="20"/>
        </w:rPr>
      </w:pPr>
      <w:r>
        <w:rPr>
          <w:sz w:val="26"/>
          <w:szCs w:val="26"/>
        </w:rPr>
        <w:t xml:space="preserve"> 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Инициативная группа по проведению публичных слушаний представляет в Сельскую Думу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>» не позднее чем через 30 дней со дня уведомления ходатайство о проведении публичных слушаний и представляет подписные листы.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В ходатайстве инициативной группы по проведению публичных слушаний указываются: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обоснование необходимости проведения публичных слушаний;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соответствующий проект, предлагаемый для вынесения на публичные слушания;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информационные и аналитические материалы, относящиеся к публичным слушаниям;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список (состав) инициативной группы с указанием фамилии, имени, отчества, года рождения, места работы, должности.</w:t>
      </w:r>
      <w:proofErr w:type="gramEnd"/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 xml:space="preserve">Подписные листы должны содержать фамилию, имя, отчество гражданина, дату его рождения, адрес места жительства, серию, номер и дату выдачи паспорта или иного документа, удостоверяющего личность гражданина, собственноручную подпись гражданина и дату ее внесения, а также согласие на обработку персональных данных в соответствии с требованиями, установленными </w:t>
      </w:r>
      <w:r>
        <w:rPr>
          <w:color w:val="000000"/>
          <w:sz w:val="26"/>
          <w:szCs w:val="26"/>
        </w:rPr>
        <w:t>статьей 9</w:t>
      </w:r>
      <w:r>
        <w:rPr>
          <w:sz w:val="26"/>
          <w:szCs w:val="26"/>
        </w:rPr>
        <w:t xml:space="preserve"> Федерального закона "О персональных данных".</w:t>
      </w:r>
      <w:proofErr w:type="gramEnd"/>
      <w:r>
        <w:rPr>
          <w:sz w:val="26"/>
          <w:szCs w:val="26"/>
        </w:rPr>
        <w:t xml:space="preserve"> Каждый подписной лист заверяется подписью члена инициативной группы.</w:t>
      </w:r>
    </w:p>
    <w:p w:rsidR="00E46325" w:rsidRDefault="00E46325" w:rsidP="00E46325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Сельская Дума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>» не позднее 30 дней со дня поступления ходатайства инициативной группы по проведению публичных слушаний обязано рассмотреть ходатайство и приложенные к нему документы и принять решение: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 случае соответствия указанных документов требованиям законодательства и настоящего Положения - о назначении публичных слушаний;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 противном случае - об отказе в назначении публичных слушаний.</w:t>
      </w:r>
    </w:p>
    <w:p w:rsidR="00E46325" w:rsidRDefault="00E46325" w:rsidP="00E46325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отказа в проведении публичных слушаний в решении Сельской Думы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 </w:t>
      </w:r>
      <w:proofErr w:type="spellStart"/>
      <w:r>
        <w:rPr>
          <w:sz w:val="26"/>
          <w:szCs w:val="26"/>
        </w:rPr>
        <w:t>Спас-Деменского</w:t>
      </w:r>
      <w:proofErr w:type="spellEnd"/>
      <w:r>
        <w:rPr>
          <w:sz w:val="26"/>
          <w:szCs w:val="26"/>
        </w:rPr>
        <w:t xml:space="preserve"> района Калужской области  должны быть изложены причины отказа.</w:t>
      </w:r>
      <w:r>
        <w:rPr>
          <w:sz w:val="20"/>
          <w:szCs w:val="20"/>
        </w:rPr>
        <w:t xml:space="preserve">         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46325" w:rsidRDefault="00E46325" w:rsidP="00E46325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Копия решения Сельской Думы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>» в течение 10 дней со дня принятия направляется представителям инициативной группы.</w:t>
      </w:r>
    </w:p>
    <w:p w:rsidR="00E46325" w:rsidRDefault="00E46325" w:rsidP="00E46325">
      <w:pPr>
        <w:pStyle w:val="ConsPlusNormal"/>
        <w:jc w:val="both"/>
        <w:rPr>
          <w:sz w:val="26"/>
          <w:szCs w:val="26"/>
        </w:rPr>
      </w:pPr>
    </w:p>
    <w:p w:rsidR="00E46325" w:rsidRDefault="00E46325" w:rsidP="00E4632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46325" w:rsidRDefault="00E46325" w:rsidP="00E4632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III. Порядок назначения публичных слушаний</w:t>
      </w:r>
    </w:p>
    <w:p w:rsidR="00E46325" w:rsidRDefault="00E46325" w:rsidP="00E4632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E46325" w:rsidRDefault="00E46325" w:rsidP="00E4632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6. Порядок назначения публичных слушаний</w:t>
      </w:r>
    </w:p>
    <w:p w:rsidR="00E46325" w:rsidRDefault="00E46325" w:rsidP="00E46325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Публичные слушания, проводимые по инициативе населения или Сельской Думы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»,   назначаются решением Сельской Думы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»,  а по инициативе Главы сельского поселения или главы Администрации </w:t>
      </w:r>
      <w:r>
        <w:rPr>
          <w:bCs/>
          <w:sz w:val="26"/>
          <w:szCs w:val="26"/>
        </w:rPr>
        <w:t>сельского поселения «</w:t>
      </w:r>
      <w:r>
        <w:rPr>
          <w:sz w:val="26"/>
          <w:szCs w:val="26"/>
        </w:rPr>
        <w:t xml:space="preserve">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», осуществляющего свои полномочия на основе контракта - Главой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 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В правовом акте о назначении публичных слушаний указываются: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название проекта муниципального правового акта, выносимого на публичные слушания, либо формулировку вопроса (вопросов), выносимого (выносимых) на публичные слушания;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организатор проведения публичных слушаний;</w:t>
      </w:r>
    </w:p>
    <w:p w:rsidR="00E46325" w:rsidRDefault="00E46325" w:rsidP="00E46325">
      <w:pPr>
        <w:pStyle w:val="ConsPlusNormal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i/>
          <w:sz w:val="26"/>
          <w:szCs w:val="26"/>
        </w:rPr>
        <w:t>дата, время и место проведения публичных слушаний;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время и место сбора предложений к проекту муниципального правового акта.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Правовой акт о назначении публичных слушаний </w:t>
      </w:r>
      <w:r>
        <w:rPr>
          <w:rFonts w:eastAsia="Times New Roman"/>
          <w:sz w:val="26"/>
          <w:szCs w:val="26"/>
          <w:lang w:eastAsia="ru-RU"/>
        </w:rPr>
        <w:t>и те</w:t>
      </w:r>
      <w:proofErr w:type="gramStart"/>
      <w:r>
        <w:rPr>
          <w:rFonts w:eastAsia="Times New Roman"/>
          <w:sz w:val="26"/>
          <w:szCs w:val="26"/>
          <w:lang w:eastAsia="ru-RU"/>
        </w:rPr>
        <w:t>кст пр</w:t>
      </w:r>
      <w:proofErr w:type="gramEnd"/>
      <w:r>
        <w:rPr>
          <w:rFonts w:eastAsia="Times New Roman"/>
          <w:sz w:val="26"/>
          <w:szCs w:val="26"/>
          <w:lang w:eastAsia="ru-RU"/>
        </w:rPr>
        <w:t xml:space="preserve">оекта соответствующего муниципального правового акта, вносимого на публичные </w:t>
      </w:r>
      <w:r>
        <w:rPr>
          <w:rFonts w:eastAsia="Times New Roman"/>
          <w:sz w:val="26"/>
          <w:szCs w:val="26"/>
          <w:lang w:eastAsia="ru-RU"/>
        </w:rPr>
        <w:lastRenderedPageBreak/>
        <w:t>слушания (при наличии) не позднее пяти рабочих дней со дня его принятия подлежат официальному опубликованию в порядке, установленном Уставом муниципального образования  сельского поселения «</w:t>
      </w:r>
      <w:r>
        <w:rPr>
          <w:sz w:val="26"/>
          <w:szCs w:val="26"/>
        </w:rPr>
        <w:t xml:space="preserve">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rFonts w:eastAsia="Times New Roman"/>
          <w:sz w:val="26"/>
          <w:szCs w:val="26"/>
          <w:lang w:eastAsia="ru-RU"/>
        </w:rPr>
        <w:t>»</w:t>
      </w:r>
      <w:r>
        <w:rPr>
          <w:sz w:val="26"/>
          <w:szCs w:val="26"/>
        </w:rPr>
        <w:t>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Правовой акт о назначении публичных слушаний по проекту бюджета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 на очередной финансовый год и плановый период и по годовому отчету об исполнении бюджета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sz w:val="26"/>
          <w:szCs w:val="26"/>
        </w:rPr>
        <w:t xml:space="preserve">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bCs/>
          <w:color w:val="000000" w:themeColor="text1"/>
          <w:sz w:val="26"/>
          <w:szCs w:val="26"/>
        </w:rPr>
        <w:t xml:space="preserve">» </w:t>
      </w:r>
      <w:r>
        <w:rPr>
          <w:sz w:val="26"/>
          <w:szCs w:val="26"/>
        </w:rPr>
        <w:t xml:space="preserve">публикуются в соответствии с графиками рассмотрения проекта бюджета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 на очередной финансовый год и плановый период и о годовом </w:t>
      </w:r>
      <w:proofErr w:type="gramStart"/>
      <w:r>
        <w:rPr>
          <w:sz w:val="26"/>
          <w:szCs w:val="26"/>
        </w:rPr>
        <w:t>отчете</w:t>
      </w:r>
      <w:proofErr w:type="gramEnd"/>
      <w:r>
        <w:rPr>
          <w:sz w:val="26"/>
          <w:szCs w:val="26"/>
        </w:rPr>
        <w:t xml:space="preserve"> об исполнении бюджета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 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 Для размещения материалов и информации о проведении публичных слушаний может использоваться федеральная государственная информационная система «Единый портал государственных и муниципальных услуг (функций)».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Срок проведения публичных слушаний по проектам муниципальных правовых актов, либо по вопросу (вопросам), выносимому (выносимых) на публичные слушания со дня опубликования правового акта о назначении публичных слушаний до дня опубликования протокола публичных слушаний </w:t>
      </w:r>
      <w:bookmarkStart w:id="1" w:name="_GoBack"/>
      <w:bookmarkEnd w:id="1"/>
      <w:r>
        <w:rPr>
          <w:sz w:val="26"/>
          <w:szCs w:val="26"/>
        </w:rPr>
        <w:t xml:space="preserve"> не может быть менее двадцати календарных дней и более тридцати календарных дней.</w:t>
      </w:r>
    </w:p>
    <w:p w:rsidR="00E46325" w:rsidRDefault="00E46325" w:rsidP="00E46325">
      <w:pPr>
        <w:pStyle w:val="ConsPlusNormal"/>
        <w:jc w:val="both"/>
        <w:rPr>
          <w:sz w:val="26"/>
          <w:szCs w:val="26"/>
        </w:rPr>
      </w:pPr>
    </w:p>
    <w:p w:rsidR="00E46325" w:rsidRDefault="00E46325" w:rsidP="00E4632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IV. Порядок подготовки и проведения публичных слушаний</w:t>
      </w:r>
    </w:p>
    <w:p w:rsidR="00E46325" w:rsidRDefault="00E46325" w:rsidP="00E46325">
      <w:pPr>
        <w:pStyle w:val="ConsPlusNormal"/>
        <w:jc w:val="both"/>
        <w:rPr>
          <w:sz w:val="26"/>
          <w:szCs w:val="26"/>
        </w:rPr>
      </w:pPr>
    </w:p>
    <w:p w:rsidR="00E46325" w:rsidRDefault="00E46325" w:rsidP="00E4632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7. Организация проведения публичных слушаний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Организация проведения публичных слушаний осуществляется Сельской Думой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»,  или Администрацией (исполнительно-распорядительный орган)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sz w:val="26"/>
          <w:szCs w:val="26"/>
        </w:rPr>
        <w:t xml:space="preserve">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color w:val="000000" w:themeColor="text1"/>
          <w:sz w:val="26"/>
          <w:szCs w:val="26"/>
        </w:rPr>
        <w:t xml:space="preserve">» </w:t>
      </w:r>
      <w:r>
        <w:rPr>
          <w:sz w:val="26"/>
          <w:szCs w:val="26"/>
        </w:rPr>
        <w:t>в соответствии с правовым актом о назначении публичных слушаний.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Ответственные</w:t>
      </w:r>
      <w:proofErr w:type="gramEnd"/>
      <w:r>
        <w:rPr>
          <w:sz w:val="26"/>
          <w:szCs w:val="26"/>
        </w:rPr>
        <w:t xml:space="preserve"> за   проведение публичных слушаний организуют учет поступивших предложений.</w:t>
      </w:r>
    </w:p>
    <w:p w:rsidR="00E46325" w:rsidRDefault="00E46325" w:rsidP="00E46325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46325" w:rsidRDefault="00E46325" w:rsidP="00E46325">
      <w:pPr>
        <w:pStyle w:val="ConsPlusNormal"/>
        <w:jc w:val="both"/>
        <w:rPr>
          <w:sz w:val="26"/>
          <w:szCs w:val="26"/>
        </w:rPr>
      </w:pPr>
    </w:p>
    <w:p w:rsidR="00E46325" w:rsidRDefault="00E46325" w:rsidP="00E4632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8. Порядок подготовки публичных слушаний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Порядок подготовки публичных слушаний включает: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разработку повестки дня;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регистрацию участников (Ф.И.О., организация (партия) или адрес);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ведение протокола публичных слушаний;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определение перечня должностных лиц, специалистов, организаций и представителей общественности, приглашаемых к участию в публичных слушаниях, направления им официальных приглашений.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Повторно одни и те же вопросы, в том числе предложения по дополнениям и изменениям в</w:t>
      </w:r>
      <w:r>
        <w:rPr>
          <w:color w:val="000000"/>
          <w:sz w:val="26"/>
          <w:szCs w:val="26"/>
        </w:rPr>
        <w:t xml:space="preserve"> Устав</w:t>
      </w:r>
      <w:r>
        <w:rPr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sz w:val="26"/>
          <w:szCs w:val="26"/>
        </w:rPr>
        <w:t xml:space="preserve">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color w:val="000000" w:themeColor="text1"/>
          <w:sz w:val="26"/>
          <w:szCs w:val="26"/>
        </w:rPr>
        <w:t xml:space="preserve">» </w:t>
      </w:r>
      <w:r>
        <w:rPr>
          <w:sz w:val="26"/>
          <w:szCs w:val="26"/>
        </w:rPr>
        <w:t xml:space="preserve"> выносятся на публичные слушания не ранее чем через год, если иное не предусмотрено федеральными законами и законами Калужской области или если они не были отправлены на доработку.</w:t>
      </w:r>
    </w:p>
    <w:p w:rsidR="00E46325" w:rsidRDefault="00E46325" w:rsidP="00E46325">
      <w:pPr>
        <w:pStyle w:val="ConsPlusNormal"/>
        <w:jc w:val="both"/>
        <w:rPr>
          <w:sz w:val="26"/>
          <w:szCs w:val="26"/>
        </w:rPr>
      </w:pPr>
    </w:p>
    <w:p w:rsidR="00E46325" w:rsidRDefault="00E46325" w:rsidP="00E46325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9. Порядок проведения публичных слушаний и участия в них граждан.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Председательствующим на публичных слушаниях является Глава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», либо заместитель Главы сельского поселения, либо </w:t>
      </w:r>
      <w:r>
        <w:rPr>
          <w:sz w:val="26"/>
          <w:szCs w:val="26"/>
        </w:rPr>
        <w:lastRenderedPageBreak/>
        <w:t xml:space="preserve">Глава администрации </w:t>
      </w:r>
      <w:r>
        <w:rPr>
          <w:bCs/>
          <w:color w:val="000000" w:themeColor="text1"/>
          <w:sz w:val="26"/>
          <w:szCs w:val="26"/>
        </w:rPr>
        <w:t>сельского поселения «</w:t>
      </w:r>
      <w:r>
        <w:rPr>
          <w:sz w:val="26"/>
          <w:szCs w:val="26"/>
        </w:rPr>
        <w:t xml:space="preserve">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color w:val="000000" w:themeColor="text1"/>
          <w:sz w:val="26"/>
          <w:szCs w:val="26"/>
        </w:rPr>
        <w:t xml:space="preserve">» </w:t>
      </w:r>
      <w:r>
        <w:rPr>
          <w:sz w:val="26"/>
          <w:szCs w:val="26"/>
        </w:rPr>
        <w:t>(или представителя по его поручению).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Председательствующий ведет слушания и следит за порядком обсуждения вопросов повестки дня слушаний.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Вопросы, предложения и заявки на выступления подаются в письменной форме.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Слово для выступлений участникам слушаний предоставляется в порядке поступления заявок.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 Все приглашенные лица выступают только с разрешения председательствующего.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 Время выступления определяется председательствующим исходя из количества выступающих и времени, отведенного для проведения публичных слушаний.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 итогам публичных слушаний принимается протокол, который содержит следующую информацию: дата, время и место проведения публичных слушаний, количество участников публичных слушаний, повестка дня, последовательность проведения публичных слушаний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ф</w:t>
      </w:r>
      <w:proofErr w:type="gramEnd"/>
      <w:r>
        <w:rPr>
          <w:sz w:val="26"/>
          <w:szCs w:val="26"/>
        </w:rPr>
        <w:t>амилия, имя, отчество докладчика или выступающего участника публичных слушаний, краткое содержание доклада или выступления, предложения и замечания участников публичных слушаний.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 Протокол публичных слушаний подписывается председательствующим. С протоколом публичных слушаний вправе ознакомиться все заинтересованные лица.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8. Протокол публичных слушаний публикуется организатором публичных слушаний в срок не позднее 5 рабочих дней со дня проведения слушаний.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proofErr w:type="gramStart"/>
      <w:r>
        <w:rPr>
          <w:sz w:val="26"/>
          <w:szCs w:val="26"/>
        </w:rPr>
        <w:t>Орган местного самоуправления, уполномоченный на принятие муниципального правового акта по вопросу, вынесенному на публичные слушания, с учетом протокола публичных слушаний принимает решение в соответствии и в порядке, установленными действующим законодательством.</w:t>
      </w:r>
      <w:proofErr w:type="gramEnd"/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Если решение вопроса, являющегося предметом рассмотрения на публичных слушаниях, относится к компетенции Сельской Думы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>», он включается в повестку дня очередной сессии.</w:t>
      </w:r>
    </w:p>
    <w:p w:rsidR="00E46325" w:rsidRDefault="00E46325" w:rsidP="00E4632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Отчет о работе и материалы публичных слушаний представляет председатель публичных слушаний.</w:t>
      </w:r>
    </w:p>
    <w:p w:rsidR="00E46325" w:rsidRDefault="00E46325" w:rsidP="00E46325">
      <w:pPr>
        <w:pStyle w:val="ConsPlusNormal"/>
        <w:ind w:firstLine="567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11. </w:t>
      </w:r>
      <w:proofErr w:type="gramStart"/>
      <w:r>
        <w:rPr>
          <w:sz w:val="26"/>
          <w:szCs w:val="26"/>
        </w:rPr>
        <w:t xml:space="preserve">Рассмотрение Сельской Думой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 xml:space="preserve">» проекта бюджета сельского поселения на очередной финансовый год и плановый период и годового отчета об исполнении бюджета сельского поселения «Село </w:t>
      </w:r>
      <w:proofErr w:type="spellStart"/>
      <w:r>
        <w:rPr>
          <w:sz w:val="26"/>
          <w:szCs w:val="26"/>
        </w:rPr>
        <w:t>Павлиново</w:t>
      </w:r>
      <w:proofErr w:type="spellEnd"/>
      <w:r>
        <w:rPr>
          <w:sz w:val="26"/>
          <w:szCs w:val="26"/>
        </w:rPr>
        <w:t>» с учётом результатов публичных слушаний назначается не ранее чем через 15 дней после опубликования проекта и не позднее чем через 30 дней после опубликования заключения по итогам публичных слушаний, если иное не</w:t>
      </w:r>
      <w:proofErr w:type="gramEnd"/>
      <w:r>
        <w:rPr>
          <w:sz w:val="26"/>
          <w:szCs w:val="26"/>
        </w:rPr>
        <w:t xml:space="preserve"> предусмотрено федеральным законодательством. </w:t>
      </w:r>
    </w:p>
    <w:p w:rsidR="00E46325" w:rsidRDefault="00E46325" w:rsidP="00E46325"/>
    <w:p w:rsidR="00E46325" w:rsidRDefault="00E46325" w:rsidP="00E46325"/>
    <w:p w:rsidR="00AF4FED" w:rsidRPr="00AF4FED" w:rsidRDefault="00AF4FED"/>
    <w:sectPr w:rsidR="00AF4FED" w:rsidRPr="00AF4FED" w:rsidSect="008F0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637"/>
    <w:multiLevelType w:val="hybridMultilevel"/>
    <w:tmpl w:val="B988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230AC"/>
    <w:multiLevelType w:val="hybridMultilevel"/>
    <w:tmpl w:val="30A6D800"/>
    <w:lvl w:ilvl="0" w:tplc="5546EC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53104"/>
    <w:multiLevelType w:val="hybridMultilevel"/>
    <w:tmpl w:val="D4ECE08A"/>
    <w:lvl w:ilvl="0" w:tplc="C450E36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F4FED"/>
    <w:rsid w:val="00246540"/>
    <w:rsid w:val="00306EA9"/>
    <w:rsid w:val="00516BF1"/>
    <w:rsid w:val="005530A5"/>
    <w:rsid w:val="008F0394"/>
    <w:rsid w:val="00AF4FED"/>
    <w:rsid w:val="00E4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F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AF4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AF4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F4FED"/>
    <w:rPr>
      <w:color w:val="0000FF"/>
      <w:u w:val="none"/>
    </w:rPr>
  </w:style>
  <w:style w:type="paragraph" w:styleId="a5">
    <w:name w:val="Body Text Indent"/>
    <w:basedOn w:val="a"/>
    <w:link w:val="a6"/>
    <w:rsid w:val="00AF4FED"/>
    <w:pPr>
      <w:spacing w:after="120"/>
      <w:ind w:left="283"/>
    </w:pPr>
    <w:rPr>
      <w:sz w:val="20"/>
    </w:rPr>
  </w:style>
  <w:style w:type="character" w:customStyle="1" w:styleId="a6">
    <w:name w:val="Основной текст с отступом Знак"/>
    <w:basedOn w:val="a0"/>
    <w:link w:val="a5"/>
    <w:rsid w:val="00AF4F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F4F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6e20c02-1b12-465a-b64c-24aa9227000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96e20c02-1b12-465a-b64c-24aa9227000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-registr2:8081/content/act/15a5013f-e70a-496f-9b9d-5b397f81fb47.doc" TargetMode="External"/><Relationship Id="rId5" Type="http://schemas.openxmlformats.org/officeDocument/2006/relationships/hyperlink" Target="http://nla-service.minjust.ru:8080/rnla-links/ws/content/act/96e20c02-1b12-465a-b64c-24aa92270007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4</cp:revision>
  <dcterms:created xsi:type="dcterms:W3CDTF">2023-09-19T13:01:00Z</dcterms:created>
  <dcterms:modified xsi:type="dcterms:W3CDTF">2023-09-27T06:24:00Z</dcterms:modified>
</cp:coreProperties>
</file>