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C9" w:rsidRPr="007C62A8" w:rsidRDefault="00C54FC9" w:rsidP="00C54FC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C54FC9" w:rsidRDefault="00C54FC9" w:rsidP="00C54FC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C54FC9" w:rsidRDefault="00C54FC9" w:rsidP="00C54FC9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C54FC9" w:rsidRDefault="00C54FC9" w:rsidP="00C54FC9">
      <w:pPr>
        <w:spacing w:after="0" w:line="240" w:lineRule="auto"/>
        <w:rPr>
          <w:rFonts w:cstheme="minorHAnsi"/>
          <w:sz w:val="28"/>
          <w:szCs w:val="28"/>
        </w:rPr>
      </w:pPr>
    </w:p>
    <w:p w:rsidR="00C54FC9" w:rsidRDefault="00C54FC9" w:rsidP="00C54FC9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от  </w:t>
      </w:r>
      <w:r>
        <w:rPr>
          <w:rFonts w:cstheme="minorHAnsi"/>
          <w:b/>
          <w:spacing w:val="-13"/>
          <w:sz w:val="28"/>
          <w:szCs w:val="28"/>
        </w:rPr>
        <w:t xml:space="preserve">27.06.2025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  № 254</w:t>
      </w:r>
    </w:p>
    <w:p w:rsidR="00C54FC9" w:rsidRDefault="00C54FC9" w:rsidP="00C54FC9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C54FC9" w:rsidRPr="008E2D50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color w:val="auto"/>
          <w:sz w:val="28"/>
          <w:szCs w:val="28"/>
        </w:rPr>
      </w:pPr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ОБ УСТАНОВЛЕНИИ ДОПОЛНИТЕЛЬНЫХ ОСНОВАНИЙ ПРИЗНАНИЯ</w:t>
      </w:r>
    </w:p>
    <w:p w:rsidR="00C54FC9" w:rsidRPr="008E2D50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color w:val="auto"/>
          <w:sz w:val="28"/>
          <w:szCs w:val="28"/>
        </w:rPr>
      </w:pPr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БЕЗНАДЕЖНОЙ К ВЗЫСКАНИЮ ЗАДОЛЖЕННОСТИ В ЧАСТИ СУММ МЕСТНЫХ</w:t>
      </w:r>
    </w:p>
    <w:p w:rsidR="00C54FC9" w:rsidRPr="00330526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sz w:val="28"/>
          <w:szCs w:val="28"/>
        </w:rPr>
      </w:pPr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НАЛОГОВ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В соответствии с </w:t>
      </w:r>
      <w:hyperlink r:id="rId4" w:history="1">
        <w:r w:rsidRPr="00330526">
          <w:rPr>
            <w:rFonts w:cstheme="minorHAnsi"/>
            <w:color w:val="000000" w:themeColor="text1"/>
            <w:sz w:val="28"/>
            <w:szCs w:val="28"/>
          </w:rPr>
          <w:t>пунктом 3 статьи 59</w:t>
        </w:r>
      </w:hyperlink>
      <w:r w:rsidRPr="00330526">
        <w:rPr>
          <w:rFonts w:cstheme="minorHAnsi"/>
          <w:sz w:val="28"/>
          <w:szCs w:val="28"/>
        </w:rPr>
        <w:t xml:space="preserve"> Налогового кодекса Российской Федерации, Сход граждан муниципа</w:t>
      </w:r>
      <w:r>
        <w:rPr>
          <w:rFonts w:cstheme="minorHAnsi"/>
          <w:sz w:val="28"/>
          <w:szCs w:val="28"/>
        </w:rPr>
        <w:t>льного образования сельское поселение</w:t>
      </w:r>
      <w:r w:rsidRPr="00330526">
        <w:rPr>
          <w:rFonts w:cstheme="minorHAnsi"/>
          <w:sz w:val="28"/>
          <w:szCs w:val="28"/>
        </w:rPr>
        <w:t xml:space="preserve"> "Деревня Нестеры" 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</w:t>
      </w:r>
      <w:r w:rsidRPr="00330526">
        <w:rPr>
          <w:rFonts w:cstheme="minorHAnsi"/>
          <w:sz w:val="28"/>
          <w:szCs w:val="28"/>
        </w:rPr>
        <w:t>РЕШИЛ: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1. Установить дополнительные </w:t>
      </w:r>
      <w:hyperlink w:anchor="Par29" w:history="1">
        <w:r w:rsidRPr="00330526">
          <w:rPr>
            <w:rFonts w:cstheme="minorHAnsi"/>
            <w:color w:val="000000" w:themeColor="text1"/>
            <w:sz w:val="28"/>
            <w:szCs w:val="28"/>
          </w:rPr>
          <w:t>основания</w:t>
        </w:r>
      </w:hyperlink>
      <w:r w:rsidRPr="00330526">
        <w:rPr>
          <w:rFonts w:cstheme="minorHAnsi"/>
          <w:color w:val="000000" w:themeColor="text1"/>
          <w:sz w:val="28"/>
          <w:szCs w:val="28"/>
        </w:rPr>
        <w:t xml:space="preserve"> </w:t>
      </w:r>
      <w:r w:rsidRPr="00330526">
        <w:rPr>
          <w:rFonts w:cstheme="minorHAnsi"/>
          <w:sz w:val="28"/>
          <w:szCs w:val="28"/>
        </w:rPr>
        <w:t>признания безнадежной к взысканию задолженности в части сумм местных налогов (приложение).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2. Настоящее Решение вступает в силу с 01.01.2026, но не ранее его официального опубликования.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3. </w:t>
      </w:r>
      <w:proofErr w:type="gramStart"/>
      <w:r w:rsidRPr="00330526">
        <w:rPr>
          <w:rFonts w:cstheme="minorHAnsi"/>
          <w:sz w:val="28"/>
          <w:szCs w:val="28"/>
        </w:rPr>
        <w:t>Контроль за</w:t>
      </w:r>
      <w:proofErr w:type="gramEnd"/>
      <w:r w:rsidRPr="00330526">
        <w:rPr>
          <w:rFonts w:cstheme="minorHAnsi"/>
          <w:sz w:val="28"/>
          <w:szCs w:val="28"/>
        </w:rPr>
        <w:t xml:space="preserve"> исполнением настоящего Решения возложить </w:t>
      </w:r>
      <w:r>
        <w:rPr>
          <w:rFonts w:cstheme="minorHAnsi"/>
          <w:sz w:val="28"/>
          <w:szCs w:val="28"/>
        </w:rPr>
        <w:t xml:space="preserve">на Председателя Схода граждан сельского поселения </w:t>
      </w:r>
      <w:r w:rsidRPr="00330526">
        <w:rPr>
          <w:rFonts w:cstheme="minorHAnsi"/>
          <w:sz w:val="28"/>
          <w:szCs w:val="28"/>
        </w:rPr>
        <w:t xml:space="preserve"> «Деревня Нестеры».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 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tabs>
          <w:tab w:val="left" w:pos="262"/>
        </w:tabs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Председатель Схода граждан</w:t>
      </w:r>
    </w:p>
    <w:p w:rsidR="00C54FC9" w:rsidRDefault="00C54FC9" w:rsidP="00C54FC9">
      <w:pPr>
        <w:tabs>
          <w:tab w:val="left" w:pos="262"/>
        </w:tabs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                                             Варзанов С.Н.</w:t>
      </w: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lastRenderedPageBreak/>
        <w:t>Приложение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к  Решению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Схода граждан 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СП «Деревня Нестеры»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 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 27.06.2025 г. № 254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8E2D50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color w:val="auto"/>
          <w:sz w:val="28"/>
          <w:szCs w:val="28"/>
        </w:rPr>
      </w:pPr>
      <w:bookmarkStart w:id="0" w:name="Par29"/>
      <w:bookmarkEnd w:id="0"/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ДОПОЛНИТЕЛЬНЫЕ ОСНОВАНИЯ</w:t>
      </w:r>
    </w:p>
    <w:p w:rsidR="00C54FC9" w:rsidRPr="008E2D50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color w:val="auto"/>
          <w:sz w:val="28"/>
          <w:szCs w:val="28"/>
        </w:rPr>
      </w:pPr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ПРИЗНАНИЯ БЕЗНАДЕЖНОЙ К ВЗЫСКАНИЮ ЗАДОЛЖЕННОСТИ В ЧАСТИ СУММ</w:t>
      </w:r>
    </w:p>
    <w:p w:rsidR="00C54FC9" w:rsidRPr="008E2D50" w:rsidRDefault="00C54FC9" w:rsidP="00C54FC9">
      <w:pPr>
        <w:pStyle w:val="2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theme="minorHAnsi"/>
          <w:color w:val="auto"/>
          <w:sz w:val="28"/>
          <w:szCs w:val="28"/>
        </w:rPr>
      </w:pPr>
      <w:r w:rsidRPr="008E2D50">
        <w:rPr>
          <w:rFonts w:asciiTheme="minorHAnsi" w:eastAsiaTheme="minorHAnsi" w:hAnsiTheme="minorHAnsi" w:cstheme="minorHAnsi"/>
          <w:color w:val="auto"/>
          <w:sz w:val="28"/>
          <w:szCs w:val="28"/>
        </w:rPr>
        <w:t>МЕСТНЫХ НАЛОГОВ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1. Установить следующие дополнительные основания признания безнадежной к взысканию задолженности в части сумм местных налогов, числящейся за налогоплательщиком - физическим лицом и повлекшей формирование отрицательного сальдо единого налогового счета такого налогоплательщика, погашение и (или) взыскание которой оказались невозможными, при наличии одного из следующих оснований: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1.1. Невозможность взыскания задолженности с физических лиц в связи с истечением срока давности (более 3 лет), исчисленного с момента образования задолженности.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Задолженность признается безнадежной к взысканию на основании следующих документов: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proofErr w:type="gramStart"/>
      <w:r w:rsidRPr="00330526">
        <w:rPr>
          <w:rFonts w:cstheme="minorHAnsi"/>
          <w:sz w:val="28"/>
          <w:szCs w:val="28"/>
        </w:rPr>
        <w:t>- справки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агента;</w:t>
      </w:r>
      <w:proofErr w:type="gramEnd"/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 xml:space="preserve">- сведений, полученных от судебного пристава-исполнителя, о вынесении постановления об окончании исполнительного производства по основаниям, предусмотренным </w:t>
      </w:r>
      <w:hyperlink r:id="rId5" w:history="1">
        <w:r w:rsidRPr="00330526">
          <w:rPr>
            <w:rFonts w:cstheme="minorHAnsi"/>
            <w:color w:val="0000FF"/>
            <w:sz w:val="28"/>
            <w:szCs w:val="28"/>
          </w:rPr>
          <w:t>пунктами 3</w:t>
        </w:r>
      </w:hyperlink>
      <w:r w:rsidRPr="00330526">
        <w:rPr>
          <w:rFonts w:cstheme="minorHAnsi"/>
          <w:sz w:val="28"/>
          <w:szCs w:val="28"/>
        </w:rPr>
        <w:t xml:space="preserve"> и </w:t>
      </w:r>
      <w:hyperlink r:id="rId6" w:history="1">
        <w:r w:rsidRPr="00330526">
          <w:rPr>
            <w:rFonts w:cstheme="minorHAnsi"/>
            <w:color w:val="0000FF"/>
            <w:sz w:val="28"/>
            <w:szCs w:val="28"/>
          </w:rPr>
          <w:t>4 части 1 статьи 46</w:t>
        </w:r>
      </w:hyperlink>
      <w:r w:rsidRPr="00330526">
        <w:rPr>
          <w:rFonts w:cstheme="minorHAnsi"/>
          <w:sz w:val="28"/>
          <w:szCs w:val="28"/>
        </w:rPr>
        <w:t xml:space="preserve"> Федерального закона от 02.10.2007 N 229-ФЗ "Об исполнительном производстве".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1.2. Наличие задолженности у умерших физических лиц либо физических лиц, объявленных умершими в порядке, установленном гражданским процессуальным законодательством Российской Федерации, имущество которых не принято наследниками в течение трех лет со дня открытия наследства.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Задолженность признается безнадежной к взысканию на основании следующих документов: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- справки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агента;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- сведений о регистрации факта смерти физического лица, содержащихся в Едином государственном реестре записей актов гражданского состояния;</w:t>
      </w:r>
    </w:p>
    <w:p w:rsidR="00C54FC9" w:rsidRPr="00330526" w:rsidRDefault="00C54FC9" w:rsidP="00C54F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30526">
        <w:rPr>
          <w:rFonts w:cstheme="minorHAnsi"/>
          <w:sz w:val="28"/>
          <w:szCs w:val="28"/>
        </w:rPr>
        <w:t>- сведений об отсутствии заявлений о принятии наследства либо заявлений о выдаче свидетельства о праве на наследство, предоставленных органами (учреждениями), уполномоченными совершать нотариальные действия, и нотариусами, занимающимися частной практикой.</w:t>
      </w: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Pr="00330526" w:rsidRDefault="00C54FC9" w:rsidP="00C54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54FC9" w:rsidRDefault="00C54FC9" w:rsidP="00C54FC9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C54FC9" w:rsidRPr="00407697" w:rsidRDefault="00C54FC9" w:rsidP="00C54FC9">
      <w:pPr>
        <w:rPr>
          <w:rFonts w:ascii="Calibri" w:hAnsi="Calibri" w:cs="Calibri"/>
          <w:sz w:val="28"/>
          <w:szCs w:val="28"/>
        </w:rPr>
      </w:pPr>
    </w:p>
    <w:p w:rsidR="00C54FC9" w:rsidRPr="00407697" w:rsidRDefault="00C54FC9" w:rsidP="00C54FC9">
      <w:pPr>
        <w:rPr>
          <w:rFonts w:ascii="Calibri" w:hAnsi="Calibri" w:cs="Calibri"/>
          <w:sz w:val="28"/>
          <w:szCs w:val="28"/>
        </w:rPr>
      </w:pPr>
    </w:p>
    <w:p w:rsidR="00B61965" w:rsidRDefault="00B61965"/>
    <w:sectPr w:rsidR="00B61965" w:rsidSect="00C54FC9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54FC9"/>
    <w:rsid w:val="00B61965"/>
    <w:rsid w:val="00C5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54F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4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897&amp;dst=900" TargetMode="External"/><Relationship Id="rId5" Type="http://schemas.openxmlformats.org/officeDocument/2006/relationships/hyperlink" Target="https://login.consultant.ru/link/?req=doc&amp;base=LAW&amp;n=505897&amp;dst=100348" TargetMode="External"/><Relationship Id="rId4" Type="http://schemas.openxmlformats.org/officeDocument/2006/relationships/hyperlink" Target="https://login.consultant.ru/link/?req=doc&amp;base=LAW&amp;n=483130&amp;dst=5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Company>Grizli777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2025-06-26T15:32:00Z</dcterms:created>
  <dcterms:modified xsi:type="dcterms:W3CDTF">2025-06-26T15:32:00Z</dcterms:modified>
</cp:coreProperties>
</file>