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770" w:rsidRPr="00BF12F9" w:rsidRDefault="00066770" w:rsidP="00066770">
      <w:pPr>
        <w:spacing w:after="0" w:line="240" w:lineRule="auto"/>
        <w:jc w:val="center"/>
        <w:rPr>
          <w:rFonts w:ascii="Calibri" w:hAnsi="Calibri" w:cs="Calibri"/>
          <w:sz w:val="28"/>
          <w:szCs w:val="28"/>
        </w:rPr>
      </w:pPr>
      <w:r>
        <w:rPr>
          <w:rFonts w:ascii="Calibri" w:hAnsi="Calibri" w:cs="Calibri"/>
          <w:bCs/>
          <w:sz w:val="28"/>
          <w:szCs w:val="28"/>
        </w:rPr>
        <w:t>С</w:t>
      </w:r>
      <w:r w:rsidRPr="00BF12F9">
        <w:rPr>
          <w:rFonts w:ascii="Calibri" w:hAnsi="Calibri" w:cs="Calibri"/>
          <w:sz w:val="28"/>
          <w:szCs w:val="28"/>
        </w:rPr>
        <w:t>ход граждан муниципального образования</w:t>
      </w:r>
    </w:p>
    <w:p w:rsidR="00066770" w:rsidRPr="00BF12F9" w:rsidRDefault="00066770" w:rsidP="00066770">
      <w:pPr>
        <w:spacing w:after="0" w:line="240" w:lineRule="auto"/>
        <w:jc w:val="center"/>
        <w:rPr>
          <w:rFonts w:ascii="Calibri" w:hAnsi="Calibri" w:cs="Calibri"/>
          <w:sz w:val="28"/>
          <w:szCs w:val="28"/>
        </w:rPr>
      </w:pPr>
      <w:r w:rsidRPr="00BF12F9">
        <w:rPr>
          <w:rFonts w:ascii="Calibri" w:hAnsi="Calibri" w:cs="Calibri"/>
          <w:sz w:val="28"/>
          <w:szCs w:val="28"/>
        </w:rPr>
        <w:t>сельского поселения «Деревня Нестеры»</w:t>
      </w:r>
    </w:p>
    <w:p w:rsidR="00066770" w:rsidRPr="00BF12F9" w:rsidRDefault="00066770" w:rsidP="00066770">
      <w:pPr>
        <w:spacing w:after="0" w:line="240" w:lineRule="auto"/>
        <w:jc w:val="center"/>
        <w:rPr>
          <w:rFonts w:ascii="Calibri" w:hAnsi="Calibri" w:cs="Calibri"/>
          <w:sz w:val="28"/>
          <w:szCs w:val="28"/>
        </w:rPr>
      </w:pPr>
    </w:p>
    <w:p w:rsidR="00066770" w:rsidRPr="00BF12F9" w:rsidRDefault="00066770" w:rsidP="00066770">
      <w:pPr>
        <w:spacing w:after="0" w:line="240" w:lineRule="auto"/>
        <w:rPr>
          <w:rFonts w:ascii="Calibri" w:hAnsi="Calibri" w:cs="Calibri"/>
          <w:b/>
          <w:bCs/>
          <w:sz w:val="28"/>
          <w:szCs w:val="28"/>
        </w:rPr>
      </w:pPr>
      <w:r w:rsidRPr="00BF12F9">
        <w:rPr>
          <w:rFonts w:ascii="Calibri" w:hAnsi="Calibri" w:cs="Calibri"/>
          <w:sz w:val="28"/>
          <w:szCs w:val="28"/>
        </w:rPr>
        <w:t xml:space="preserve">                                                                  </w:t>
      </w:r>
      <w:proofErr w:type="gramStart"/>
      <w:r w:rsidRPr="00BF12F9">
        <w:rPr>
          <w:rFonts w:ascii="Calibri" w:hAnsi="Calibri" w:cs="Calibri"/>
          <w:b/>
          <w:bCs/>
          <w:sz w:val="28"/>
          <w:szCs w:val="28"/>
        </w:rPr>
        <w:t>Р</w:t>
      </w:r>
      <w:proofErr w:type="gramEnd"/>
      <w:r w:rsidRPr="00BF12F9">
        <w:rPr>
          <w:rFonts w:ascii="Calibri" w:hAnsi="Calibri" w:cs="Calibri"/>
          <w:b/>
          <w:bCs/>
          <w:sz w:val="28"/>
          <w:szCs w:val="28"/>
        </w:rPr>
        <w:t xml:space="preserve"> Е Ш Е Н И Е</w:t>
      </w:r>
    </w:p>
    <w:p w:rsidR="00066770" w:rsidRPr="00BF12F9" w:rsidRDefault="00066770" w:rsidP="00066770">
      <w:pPr>
        <w:shd w:val="clear" w:color="auto" w:fill="FFFFFF"/>
        <w:tabs>
          <w:tab w:val="left" w:pos="7714"/>
        </w:tabs>
        <w:spacing w:after="0" w:line="240" w:lineRule="auto"/>
        <w:rPr>
          <w:rFonts w:ascii="Calibri" w:hAnsi="Calibri" w:cs="Calibri"/>
          <w:spacing w:val="-4"/>
          <w:sz w:val="28"/>
          <w:szCs w:val="28"/>
        </w:rPr>
      </w:pPr>
    </w:p>
    <w:p w:rsidR="00066770" w:rsidRPr="00730061" w:rsidRDefault="00066770" w:rsidP="00066770">
      <w:pPr>
        <w:shd w:val="clear" w:color="auto" w:fill="FFFFFF"/>
        <w:tabs>
          <w:tab w:val="left" w:pos="7714"/>
        </w:tabs>
        <w:spacing w:after="0" w:line="240" w:lineRule="auto"/>
        <w:rPr>
          <w:rFonts w:ascii="Calibri" w:hAnsi="Calibri" w:cs="Calibri"/>
          <w:b/>
          <w:sz w:val="28"/>
          <w:szCs w:val="28"/>
        </w:rPr>
      </w:pPr>
      <w:r w:rsidRPr="00730061">
        <w:rPr>
          <w:rFonts w:ascii="Calibri" w:hAnsi="Calibri" w:cs="Calibri"/>
          <w:b/>
          <w:spacing w:val="-4"/>
          <w:sz w:val="28"/>
          <w:szCs w:val="28"/>
        </w:rPr>
        <w:t>от  07.12.2023г.</w:t>
      </w:r>
      <w:r w:rsidRPr="00730061">
        <w:rPr>
          <w:rFonts w:ascii="Calibri" w:hAnsi="Calibri" w:cs="Calibri"/>
          <w:b/>
          <w:sz w:val="28"/>
          <w:szCs w:val="28"/>
        </w:rPr>
        <w:tab/>
        <w:t xml:space="preserve">     </w:t>
      </w:r>
      <w:r>
        <w:rPr>
          <w:rFonts w:ascii="Calibri" w:hAnsi="Calibri" w:cs="Calibri"/>
          <w:b/>
          <w:sz w:val="28"/>
          <w:szCs w:val="28"/>
        </w:rPr>
        <w:t xml:space="preserve">             </w:t>
      </w:r>
      <w:r w:rsidRPr="00730061">
        <w:rPr>
          <w:rFonts w:ascii="Calibri" w:hAnsi="Calibri" w:cs="Calibri"/>
          <w:b/>
          <w:spacing w:val="-14"/>
          <w:sz w:val="28"/>
          <w:szCs w:val="28"/>
        </w:rPr>
        <w:t>№ 184</w:t>
      </w:r>
      <w:r w:rsidRPr="00730061">
        <w:rPr>
          <w:rFonts w:ascii="Calibri" w:hAnsi="Calibri" w:cs="Calibri"/>
          <w:b/>
          <w:sz w:val="28"/>
          <w:szCs w:val="28"/>
        </w:rPr>
        <w:tab/>
        <w:t xml:space="preserve">              </w:t>
      </w:r>
    </w:p>
    <w:p w:rsidR="00066770" w:rsidRPr="00730061" w:rsidRDefault="00066770" w:rsidP="00066770">
      <w:pPr>
        <w:shd w:val="clear" w:color="auto" w:fill="FFFFFF"/>
        <w:tabs>
          <w:tab w:val="left" w:pos="7714"/>
        </w:tabs>
        <w:spacing w:after="0" w:line="240" w:lineRule="auto"/>
        <w:rPr>
          <w:rFonts w:ascii="Calibri" w:hAnsi="Calibri" w:cs="Calibri"/>
          <w:b/>
          <w:sz w:val="28"/>
          <w:szCs w:val="28"/>
        </w:rPr>
      </w:pPr>
    </w:p>
    <w:p w:rsidR="00066770" w:rsidRPr="00730061" w:rsidRDefault="00066770" w:rsidP="00066770">
      <w:pPr>
        <w:spacing w:after="0" w:line="240" w:lineRule="auto"/>
        <w:rPr>
          <w:rFonts w:cstheme="minorHAnsi"/>
          <w:b/>
          <w:sz w:val="28"/>
          <w:szCs w:val="28"/>
        </w:rPr>
      </w:pPr>
      <w:r w:rsidRPr="00730061">
        <w:rPr>
          <w:rFonts w:cstheme="minorHAnsi"/>
          <w:b/>
          <w:sz w:val="28"/>
          <w:szCs w:val="28"/>
        </w:rPr>
        <w:t>О проекте бюджета муниципального</w:t>
      </w:r>
    </w:p>
    <w:p w:rsidR="00066770" w:rsidRPr="00730061" w:rsidRDefault="00066770" w:rsidP="00066770">
      <w:pPr>
        <w:spacing w:after="0" w:line="240" w:lineRule="auto"/>
        <w:rPr>
          <w:rFonts w:cstheme="minorHAnsi"/>
          <w:b/>
          <w:sz w:val="28"/>
          <w:szCs w:val="28"/>
        </w:rPr>
      </w:pPr>
      <w:r w:rsidRPr="00730061">
        <w:rPr>
          <w:rFonts w:cstheme="minorHAnsi"/>
          <w:b/>
          <w:sz w:val="28"/>
          <w:szCs w:val="28"/>
        </w:rPr>
        <w:t>образования сельское поселение</w:t>
      </w:r>
    </w:p>
    <w:p w:rsidR="00066770" w:rsidRPr="00730061" w:rsidRDefault="00066770" w:rsidP="00066770">
      <w:pPr>
        <w:spacing w:after="0" w:line="240" w:lineRule="auto"/>
        <w:rPr>
          <w:rFonts w:cstheme="minorHAnsi"/>
          <w:b/>
          <w:sz w:val="28"/>
          <w:szCs w:val="28"/>
        </w:rPr>
      </w:pPr>
      <w:r w:rsidRPr="00730061">
        <w:rPr>
          <w:rFonts w:cstheme="minorHAnsi"/>
          <w:b/>
          <w:sz w:val="28"/>
          <w:szCs w:val="28"/>
        </w:rPr>
        <w:t xml:space="preserve">«Деревня Нестеры» на 2024 год и </w:t>
      </w:r>
      <w:proofErr w:type="gramStart"/>
      <w:r w:rsidRPr="00730061">
        <w:rPr>
          <w:rFonts w:cstheme="minorHAnsi"/>
          <w:b/>
          <w:sz w:val="28"/>
          <w:szCs w:val="28"/>
        </w:rPr>
        <w:t>на</w:t>
      </w:r>
      <w:proofErr w:type="gramEnd"/>
    </w:p>
    <w:p w:rsidR="00066770" w:rsidRPr="00730061" w:rsidRDefault="00066770" w:rsidP="00066770">
      <w:pPr>
        <w:spacing w:after="0" w:line="240" w:lineRule="auto"/>
        <w:rPr>
          <w:rFonts w:cstheme="minorHAnsi"/>
          <w:b/>
          <w:sz w:val="28"/>
          <w:szCs w:val="28"/>
        </w:rPr>
      </w:pPr>
      <w:r w:rsidRPr="00730061">
        <w:rPr>
          <w:rFonts w:cstheme="minorHAnsi"/>
          <w:b/>
          <w:sz w:val="28"/>
          <w:szCs w:val="28"/>
        </w:rPr>
        <w:t>плановый период 2025 и 2026 годов</w:t>
      </w:r>
    </w:p>
    <w:p w:rsidR="00066770" w:rsidRPr="00730061" w:rsidRDefault="00066770" w:rsidP="00066770">
      <w:pPr>
        <w:spacing w:after="0" w:line="240" w:lineRule="auto"/>
        <w:rPr>
          <w:rFonts w:cstheme="minorHAnsi"/>
          <w:b/>
          <w:sz w:val="28"/>
          <w:szCs w:val="28"/>
        </w:rPr>
      </w:pPr>
      <w:r>
        <w:rPr>
          <w:rFonts w:cstheme="minorHAnsi"/>
          <w:b/>
          <w:sz w:val="28"/>
          <w:szCs w:val="28"/>
        </w:rPr>
        <w:t xml:space="preserve">и </w:t>
      </w:r>
      <w:proofErr w:type="gramStart"/>
      <w:r>
        <w:rPr>
          <w:rFonts w:cstheme="minorHAnsi"/>
          <w:b/>
          <w:sz w:val="28"/>
          <w:szCs w:val="28"/>
        </w:rPr>
        <w:t>назначении</w:t>
      </w:r>
      <w:proofErr w:type="gramEnd"/>
      <w:r>
        <w:rPr>
          <w:rFonts w:cstheme="minorHAnsi"/>
          <w:b/>
          <w:sz w:val="28"/>
          <w:szCs w:val="28"/>
        </w:rPr>
        <w:t xml:space="preserve"> публичных слушаний</w:t>
      </w:r>
    </w:p>
    <w:p w:rsidR="00066770" w:rsidRPr="00316032" w:rsidRDefault="00066770" w:rsidP="00066770">
      <w:pPr>
        <w:spacing w:after="0" w:line="240" w:lineRule="auto"/>
        <w:rPr>
          <w:rFonts w:cstheme="minorHAnsi"/>
          <w:sz w:val="28"/>
          <w:szCs w:val="28"/>
        </w:rPr>
      </w:pPr>
    </w:p>
    <w:p w:rsidR="00066770" w:rsidRPr="00316032" w:rsidRDefault="00066770" w:rsidP="00066770">
      <w:pPr>
        <w:spacing w:after="0" w:line="240" w:lineRule="auto"/>
        <w:rPr>
          <w:rFonts w:cstheme="minorHAnsi"/>
          <w:sz w:val="28"/>
          <w:szCs w:val="28"/>
        </w:rPr>
      </w:pPr>
    </w:p>
    <w:p w:rsidR="00066770" w:rsidRPr="00316032" w:rsidRDefault="00066770" w:rsidP="00066770">
      <w:pPr>
        <w:spacing w:after="0" w:line="240" w:lineRule="auto"/>
        <w:rPr>
          <w:rFonts w:cstheme="minorHAnsi"/>
          <w:sz w:val="28"/>
          <w:szCs w:val="28"/>
        </w:rPr>
      </w:pPr>
      <w:r w:rsidRPr="00316032">
        <w:rPr>
          <w:rFonts w:cstheme="minorHAnsi"/>
          <w:sz w:val="28"/>
          <w:szCs w:val="28"/>
        </w:rPr>
        <w:tab/>
        <w:t>Рассмотрев проект бюджета муниципального образования сельское пос</w:t>
      </w:r>
      <w:r>
        <w:rPr>
          <w:rFonts w:cstheme="minorHAnsi"/>
          <w:sz w:val="28"/>
          <w:szCs w:val="28"/>
        </w:rPr>
        <w:t>еление «Деревня Нестеры» на 2024 год и на плановый период 2025 и 2026</w:t>
      </w:r>
      <w:r w:rsidRPr="00316032">
        <w:rPr>
          <w:rFonts w:cstheme="minorHAnsi"/>
          <w:sz w:val="28"/>
          <w:szCs w:val="28"/>
        </w:rPr>
        <w:t xml:space="preserve"> годов, Сход граждан сельского поселения «Деревня Нестеры»</w:t>
      </w:r>
    </w:p>
    <w:p w:rsidR="00066770" w:rsidRPr="00316032" w:rsidRDefault="00066770" w:rsidP="00066770">
      <w:pPr>
        <w:spacing w:after="0" w:line="240" w:lineRule="auto"/>
        <w:rPr>
          <w:rFonts w:cstheme="minorHAnsi"/>
          <w:sz w:val="28"/>
          <w:szCs w:val="28"/>
        </w:rPr>
      </w:pPr>
    </w:p>
    <w:p w:rsidR="00066770" w:rsidRPr="00316032" w:rsidRDefault="00066770" w:rsidP="00066770">
      <w:pPr>
        <w:spacing w:after="0" w:line="240" w:lineRule="auto"/>
        <w:rPr>
          <w:rFonts w:cstheme="minorHAnsi"/>
          <w:sz w:val="28"/>
          <w:szCs w:val="28"/>
        </w:rPr>
      </w:pPr>
      <w:r w:rsidRPr="00316032">
        <w:rPr>
          <w:rFonts w:cstheme="minorHAnsi"/>
          <w:sz w:val="28"/>
          <w:szCs w:val="28"/>
        </w:rPr>
        <w:tab/>
      </w:r>
      <w:r w:rsidRPr="00316032">
        <w:rPr>
          <w:rFonts w:cstheme="minorHAnsi"/>
          <w:sz w:val="28"/>
          <w:szCs w:val="28"/>
        </w:rPr>
        <w:tab/>
      </w:r>
      <w:r w:rsidRPr="00316032">
        <w:rPr>
          <w:rFonts w:cstheme="minorHAnsi"/>
          <w:sz w:val="28"/>
          <w:szCs w:val="28"/>
        </w:rPr>
        <w:tab/>
      </w:r>
      <w:r w:rsidRPr="00316032">
        <w:rPr>
          <w:rFonts w:cstheme="minorHAnsi"/>
          <w:sz w:val="28"/>
          <w:szCs w:val="28"/>
        </w:rPr>
        <w:tab/>
      </w:r>
      <w:r w:rsidRPr="00316032">
        <w:rPr>
          <w:rFonts w:cstheme="minorHAnsi"/>
          <w:sz w:val="28"/>
          <w:szCs w:val="28"/>
        </w:rPr>
        <w:tab/>
      </w:r>
      <w:r>
        <w:rPr>
          <w:rFonts w:cstheme="minorHAnsi"/>
          <w:sz w:val="28"/>
          <w:szCs w:val="28"/>
        </w:rPr>
        <w:t xml:space="preserve">               </w:t>
      </w:r>
      <w:proofErr w:type="gramStart"/>
      <w:r w:rsidRPr="00316032">
        <w:rPr>
          <w:rFonts w:cstheme="minorHAnsi"/>
          <w:sz w:val="28"/>
          <w:szCs w:val="28"/>
        </w:rPr>
        <w:t>Р</w:t>
      </w:r>
      <w:proofErr w:type="gramEnd"/>
      <w:r w:rsidRPr="00316032">
        <w:rPr>
          <w:rFonts w:cstheme="minorHAnsi"/>
          <w:sz w:val="28"/>
          <w:szCs w:val="28"/>
        </w:rPr>
        <w:t xml:space="preserve"> Е Ш И Л :</w:t>
      </w:r>
    </w:p>
    <w:p w:rsidR="00066770" w:rsidRPr="00316032" w:rsidRDefault="00066770" w:rsidP="00066770">
      <w:pPr>
        <w:spacing w:after="0" w:line="240" w:lineRule="auto"/>
        <w:rPr>
          <w:rFonts w:cstheme="minorHAnsi"/>
          <w:sz w:val="28"/>
          <w:szCs w:val="28"/>
        </w:rPr>
      </w:pPr>
    </w:p>
    <w:p w:rsidR="00066770" w:rsidRPr="00316032" w:rsidRDefault="00066770" w:rsidP="00066770">
      <w:pPr>
        <w:spacing w:after="0" w:line="240" w:lineRule="auto"/>
        <w:rPr>
          <w:rFonts w:cstheme="minorHAnsi"/>
          <w:sz w:val="28"/>
          <w:szCs w:val="28"/>
        </w:rPr>
      </w:pPr>
      <w:r w:rsidRPr="00316032">
        <w:rPr>
          <w:rFonts w:cstheme="minorHAnsi"/>
          <w:sz w:val="28"/>
          <w:szCs w:val="28"/>
        </w:rPr>
        <w:t>1.  Принять к сведению представленный проект бюджета муниципального    образования сельское поселение «Дер</w:t>
      </w:r>
      <w:r>
        <w:rPr>
          <w:rFonts w:cstheme="minorHAnsi"/>
          <w:sz w:val="28"/>
          <w:szCs w:val="28"/>
        </w:rPr>
        <w:t>евня Нестеры» на 2024 год и на плановый период 2025 и 2026</w:t>
      </w:r>
      <w:r w:rsidRPr="00316032">
        <w:rPr>
          <w:rFonts w:cstheme="minorHAnsi"/>
          <w:sz w:val="28"/>
          <w:szCs w:val="28"/>
        </w:rPr>
        <w:t xml:space="preserve"> годов.</w:t>
      </w:r>
    </w:p>
    <w:p w:rsidR="00066770" w:rsidRPr="00316032" w:rsidRDefault="00066770" w:rsidP="00066770">
      <w:pPr>
        <w:spacing w:after="0" w:line="240" w:lineRule="auto"/>
        <w:rPr>
          <w:rFonts w:cstheme="minorHAnsi"/>
          <w:sz w:val="28"/>
          <w:szCs w:val="28"/>
        </w:rPr>
      </w:pPr>
      <w:r w:rsidRPr="00316032">
        <w:rPr>
          <w:rFonts w:cstheme="minorHAnsi"/>
          <w:sz w:val="28"/>
          <w:szCs w:val="28"/>
        </w:rPr>
        <w:t xml:space="preserve">2.  Назначить публичные слушания по проекту бюджета муниципального образования сельское </w:t>
      </w:r>
      <w:r>
        <w:rPr>
          <w:rFonts w:cstheme="minorHAnsi"/>
          <w:sz w:val="28"/>
          <w:szCs w:val="28"/>
        </w:rPr>
        <w:t xml:space="preserve">поселение «Деревня Нестеры» на </w:t>
      </w:r>
      <w:r w:rsidRPr="003D717C">
        <w:rPr>
          <w:rFonts w:cstheme="minorHAnsi"/>
          <w:b/>
          <w:sz w:val="28"/>
          <w:szCs w:val="28"/>
        </w:rPr>
        <w:t xml:space="preserve">23 декабря 2023 года            в 16-00 часов </w:t>
      </w:r>
      <w:r w:rsidRPr="00316032">
        <w:rPr>
          <w:rFonts w:cstheme="minorHAnsi"/>
          <w:sz w:val="28"/>
          <w:szCs w:val="28"/>
        </w:rPr>
        <w:t xml:space="preserve">в здании администрации сельского поселения «Деревня Нестеры» по адресу: 249603 Калужская область, Спас-Деменский район, д. Нестеры, </w:t>
      </w:r>
      <w:r>
        <w:rPr>
          <w:rFonts w:cstheme="minorHAnsi"/>
          <w:sz w:val="28"/>
          <w:szCs w:val="28"/>
        </w:rPr>
        <w:t xml:space="preserve">                     </w:t>
      </w:r>
      <w:r w:rsidRPr="00316032">
        <w:rPr>
          <w:rFonts w:cstheme="minorHAnsi"/>
          <w:sz w:val="28"/>
          <w:szCs w:val="28"/>
        </w:rPr>
        <w:t>ул. Б. Кривельского, д. 8.</w:t>
      </w:r>
    </w:p>
    <w:p w:rsidR="00066770" w:rsidRPr="00316032" w:rsidRDefault="00066770" w:rsidP="00066770">
      <w:pPr>
        <w:spacing w:after="0" w:line="240" w:lineRule="auto"/>
        <w:rPr>
          <w:rFonts w:cstheme="minorHAnsi"/>
          <w:sz w:val="28"/>
          <w:szCs w:val="28"/>
        </w:rPr>
      </w:pPr>
      <w:r w:rsidRPr="00316032">
        <w:rPr>
          <w:rFonts w:cstheme="minorHAnsi"/>
          <w:sz w:val="28"/>
          <w:szCs w:val="28"/>
        </w:rPr>
        <w:t>3.  Обнародовать проект бюджета муниципального образования сельское пос</w:t>
      </w:r>
      <w:r w:rsidR="00EC3B27">
        <w:rPr>
          <w:rFonts w:cstheme="minorHAnsi"/>
          <w:sz w:val="28"/>
          <w:szCs w:val="28"/>
        </w:rPr>
        <w:t>еление «Деревня Нестеры» на 2024 год и на плановый период 2025</w:t>
      </w:r>
      <w:r w:rsidRPr="00316032">
        <w:rPr>
          <w:rFonts w:cstheme="minorHAnsi"/>
          <w:sz w:val="28"/>
          <w:szCs w:val="28"/>
        </w:rPr>
        <w:t xml:space="preserve"> и 20</w:t>
      </w:r>
      <w:r w:rsidR="00EC3B27">
        <w:rPr>
          <w:rFonts w:cstheme="minorHAnsi"/>
          <w:sz w:val="28"/>
          <w:szCs w:val="28"/>
        </w:rPr>
        <w:t>26</w:t>
      </w:r>
      <w:r w:rsidRPr="00316032">
        <w:rPr>
          <w:rFonts w:cstheme="minorHAnsi"/>
          <w:sz w:val="28"/>
          <w:szCs w:val="28"/>
        </w:rPr>
        <w:t xml:space="preserve"> годов путем вывешивания на доске объявлений в здании администрации по адресу: 249603 Калужская область, Спас-Деменский район,  д. Нестеры, ул. Б. Кривельского, д. 8.</w:t>
      </w:r>
    </w:p>
    <w:p w:rsidR="00066770" w:rsidRPr="00316032" w:rsidRDefault="00066770" w:rsidP="00066770">
      <w:pPr>
        <w:spacing w:after="0" w:line="240" w:lineRule="auto"/>
        <w:rPr>
          <w:rFonts w:cstheme="minorHAnsi"/>
          <w:sz w:val="28"/>
          <w:szCs w:val="28"/>
        </w:rPr>
      </w:pPr>
      <w:r w:rsidRPr="00316032">
        <w:rPr>
          <w:rFonts w:cstheme="minorHAnsi"/>
          <w:sz w:val="28"/>
          <w:szCs w:val="28"/>
        </w:rPr>
        <w:t>4.  Настоящее решение вступает в силу со дня его обнародования.</w:t>
      </w:r>
    </w:p>
    <w:p w:rsidR="00066770" w:rsidRPr="00316032" w:rsidRDefault="00066770" w:rsidP="00066770">
      <w:pPr>
        <w:spacing w:after="0" w:line="240" w:lineRule="auto"/>
        <w:rPr>
          <w:rFonts w:cstheme="minorHAnsi"/>
          <w:sz w:val="28"/>
          <w:szCs w:val="28"/>
        </w:rPr>
      </w:pPr>
    </w:p>
    <w:p w:rsidR="00066770" w:rsidRPr="00316032" w:rsidRDefault="00066770" w:rsidP="00066770">
      <w:pPr>
        <w:spacing w:after="0" w:line="240" w:lineRule="auto"/>
        <w:rPr>
          <w:rFonts w:cstheme="minorHAnsi"/>
          <w:sz w:val="28"/>
          <w:szCs w:val="28"/>
        </w:rPr>
      </w:pPr>
    </w:p>
    <w:p w:rsidR="00066770" w:rsidRDefault="00066770" w:rsidP="00066770">
      <w:pPr>
        <w:spacing w:after="0" w:line="240" w:lineRule="auto"/>
        <w:rPr>
          <w:rFonts w:cstheme="minorHAnsi"/>
          <w:sz w:val="28"/>
          <w:szCs w:val="28"/>
        </w:rPr>
      </w:pPr>
    </w:p>
    <w:p w:rsidR="00066770" w:rsidRPr="00316032" w:rsidRDefault="00066770" w:rsidP="00066770">
      <w:pPr>
        <w:spacing w:after="0" w:line="240" w:lineRule="auto"/>
        <w:rPr>
          <w:rFonts w:cstheme="minorHAnsi"/>
          <w:sz w:val="28"/>
          <w:szCs w:val="28"/>
        </w:rPr>
      </w:pPr>
      <w:r w:rsidRPr="00316032">
        <w:rPr>
          <w:rFonts w:cstheme="minorHAnsi"/>
          <w:sz w:val="28"/>
          <w:szCs w:val="28"/>
        </w:rPr>
        <w:t xml:space="preserve">Глава сельского поселения </w:t>
      </w:r>
    </w:p>
    <w:p w:rsidR="00066770" w:rsidRPr="00316032" w:rsidRDefault="00066770" w:rsidP="00066770">
      <w:pPr>
        <w:spacing w:after="0" w:line="240" w:lineRule="auto"/>
        <w:rPr>
          <w:rFonts w:cstheme="minorHAnsi"/>
          <w:sz w:val="28"/>
          <w:szCs w:val="28"/>
        </w:rPr>
      </w:pPr>
      <w:r w:rsidRPr="00316032">
        <w:rPr>
          <w:rFonts w:cstheme="minorHAnsi"/>
          <w:sz w:val="28"/>
          <w:szCs w:val="28"/>
        </w:rPr>
        <w:t>«Деревня Нестеры»</w:t>
      </w:r>
      <w:r w:rsidRPr="00316032">
        <w:rPr>
          <w:rFonts w:cstheme="minorHAnsi"/>
          <w:sz w:val="28"/>
          <w:szCs w:val="28"/>
        </w:rPr>
        <w:tab/>
      </w:r>
      <w:r w:rsidRPr="00316032">
        <w:rPr>
          <w:rFonts w:cstheme="minorHAnsi"/>
          <w:sz w:val="28"/>
          <w:szCs w:val="28"/>
        </w:rPr>
        <w:tab/>
      </w:r>
      <w:r w:rsidRPr="00316032">
        <w:rPr>
          <w:rFonts w:cstheme="minorHAnsi"/>
          <w:sz w:val="28"/>
          <w:szCs w:val="28"/>
        </w:rPr>
        <w:tab/>
      </w:r>
      <w:r w:rsidRPr="00316032">
        <w:rPr>
          <w:rFonts w:cstheme="minorHAnsi"/>
          <w:sz w:val="28"/>
          <w:szCs w:val="28"/>
        </w:rPr>
        <w:tab/>
      </w:r>
      <w:r w:rsidRPr="00316032">
        <w:rPr>
          <w:rFonts w:cstheme="minorHAnsi"/>
          <w:sz w:val="28"/>
          <w:szCs w:val="28"/>
        </w:rPr>
        <w:tab/>
        <w:t xml:space="preserve">                   И.А. Керножицкая</w:t>
      </w:r>
    </w:p>
    <w:p w:rsidR="00066770" w:rsidRPr="00316032" w:rsidRDefault="00066770" w:rsidP="00066770">
      <w:pPr>
        <w:rPr>
          <w:rFonts w:cstheme="minorHAnsi"/>
          <w:sz w:val="28"/>
          <w:szCs w:val="28"/>
        </w:rPr>
      </w:pPr>
    </w:p>
    <w:p w:rsidR="00066770" w:rsidRDefault="00066770" w:rsidP="00066770">
      <w:pPr>
        <w:tabs>
          <w:tab w:val="left" w:pos="1908"/>
        </w:tabs>
        <w:rPr>
          <w:rFonts w:cstheme="minorHAnsi"/>
          <w:sz w:val="28"/>
          <w:szCs w:val="28"/>
        </w:rPr>
      </w:pPr>
    </w:p>
    <w:p w:rsidR="00066770" w:rsidRPr="008B2C73" w:rsidRDefault="00066770" w:rsidP="00066770">
      <w:pPr>
        <w:rPr>
          <w:rFonts w:cstheme="minorHAnsi"/>
          <w:sz w:val="28"/>
          <w:szCs w:val="28"/>
        </w:rPr>
      </w:pPr>
    </w:p>
    <w:p w:rsidR="00066770" w:rsidRDefault="00066770" w:rsidP="00066770">
      <w:pPr>
        <w:rPr>
          <w:rFonts w:cstheme="minorHAnsi"/>
          <w:sz w:val="28"/>
          <w:szCs w:val="28"/>
        </w:rPr>
      </w:pPr>
    </w:p>
    <w:p w:rsidR="00AF1010" w:rsidRPr="00AF1010" w:rsidRDefault="00AF1010" w:rsidP="00AF1010">
      <w:pPr>
        <w:tabs>
          <w:tab w:val="center" w:pos="4947"/>
        </w:tabs>
        <w:spacing w:after="0" w:line="240" w:lineRule="auto"/>
        <w:jc w:val="center"/>
        <w:rPr>
          <w:rFonts w:cstheme="minorHAnsi"/>
          <w:b/>
          <w:sz w:val="28"/>
          <w:szCs w:val="28"/>
        </w:rPr>
      </w:pPr>
      <w:r w:rsidRPr="00AF1010">
        <w:rPr>
          <w:rFonts w:cstheme="minorHAnsi"/>
          <w:b/>
          <w:sz w:val="28"/>
          <w:szCs w:val="28"/>
        </w:rPr>
        <w:lastRenderedPageBreak/>
        <w:t>ПОЯСНИТЕЛЬНАЯ ЗАПИСКА К ПРОЕКТУ РЕШЕНИЯ СЕЛЬСКОЙ  ДУМЫ МУНИЦИПАЛЬНОГО ОБРАЗОВАНИЯ СЕЛЬСКОЕ ПОСЕЛЕНИЕ «ДЕРЕВНЯ НЕСТЕРЫ» «О БЮДЖЕТЕ МУНИЦИПАЛЬНОГО ОБРАЗОВАНИЯ СЕЛЬСКОЕ ПОСЕЛЕНИЕ «ДЕРЕВНЯ НЕСТЕРЫ»           НА 2024 ГОД И НА ПЛАНОВЫЙ ПЕРИОД 2025</w:t>
      </w:r>
      <w:proofErr w:type="gramStart"/>
      <w:r w:rsidRPr="00AF1010">
        <w:rPr>
          <w:rFonts w:cstheme="minorHAnsi"/>
          <w:b/>
          <w:sz w:val="28"/>
          <w:szCs w:val="28"/>
        </w:rPr>
        <w:t xml:space="preserve"> И</w:t>
      </w:r>
      <w:proofErr w:type="gramEnd"/>
      <w:r w:rsidRPr="00AF1010">
        <w:rPr>
          <w:rFonts w:cstheme="minorHAnsi"/>
          <w:b/>
          <w:sz w:val="28"/>
          <w:szCs w:val="28"/>
        </w:rPr>
        <w:t xml:space="preserve"> 2026 ГОДОВ»</w:t>
      </w:r>
    </w:p>
    <w:p w:rsidR="00AF1010" w:rsidRPr="00AF1010" w:rsidRDefault="00AF1010" w:rsidP="00AF1010">
      <w:pPr>
        <w:tabs>
          <w:tab w:val="center" w:pos="4947"/>
        </w:tabs>
        <w:spacing w:after="0" w:line="240" w:lineRule="auto"/>
        <w:jc w:val="center"/>
        <w:rPr>
          <w:rFonts w:cstheme="minorHAnsi"/>
          <w:b/>
          <w:sz w:val="28"/>
          <w:szCs w:val="28"/>
        </w:rPr>
      </w:pPr>
    </w:p>
    <w:p w:rsidR="00AF1010" w:rsidRPr="00AF1010" w:rsidRDefault="00AF1010" w:rsidP="00AF1010">
      <w:pPr>
        <w:spacing w:after="0" w:line="240" w:lineRule="auto"/>
        <w:ind w:firstLine="709"/>
        <w:jc w:val="both"/>
        <w:rPr>
          <w:rFonts w:cstheme="minorHAnsi"/>
          <w:sz w:val="28"/>
          <w:szCs w:val="28"/>
        </w:rPr>
      </w:pPr>
      <w:r w:rsidRPr="00AF1010">
        <w:rPr>
          <w:rFonts w:cstheme="minorHAnsi"/>
          <w:sz w:val="28"/>
          <w:szCs w:val="28"/>
        </w:rPr>
        <w:t>Проект Решения Сельской Думы муниципального образования сельское поселение «Деревня Нестеры» «О бюджете муниципального образования сельское поселение «Деревня Нестеры» на 2024 год и на плановый период 2025 и 2026 годов» подготовлен в соответствии с требованиями федерального и областного бюджетного и налогового законодательства.</w:t>
      </w:r>
    </w:p>
    <w:p w:rsidR="00AF1010" w:rsidRPr="00AF1010" w:rsidRDefault="00AF1010" w:rsidP="00AF1010">
      <w:pPr>
        <w:spacing w:after="0" w:line="240" w:lineRule="auto"/>
        <w:ind w:firstLine="709"/>
        <w:jc w:val="both"/>
        <w:rPr>
          <w:rFonts w:cstheme="minorHAnsi"/>
          <w:sz w:val="28"/>
          <w:szCs w:val="28"/>
        </w:rPr>
      </w:pPr>
      <w:r w:rsidRPr="00AF1010">
        <w:rPr>
          <w:rFonts w:cstheme="minorHAnsi"/>
          <w:sz w:val="28"/>
          <w:szCs w:val="28"/>
        </w:rPr>
        <w:t>Формирование проекта бюджета сельского поселения на предстоящий трехлетний период основывалось на следующих постановлениях Администрации сельского поселения «Деревня Нестеры»:</w:t>
      </w:r>
    </w:p>
    <w:p w:rsidR="00AF1010" w:rsidRPr="00AF1010" w:rsidRDefault="00AF1010" w:rsidP="00AF1010">
      <w:pPr>
        <w:spacing w:after="0" w:line="240" w:lineRule="auto"/>
        <w:ind w:firstLine="709"/>
        <w:jc w:val="both"/>
        <w:rPr>
          <w:rFonts w:cstheme="minorHAnsi"/>
          <w:sz w:val="28"/>
          <w:szCs w:val="28"/>
        </w:rPr>
      </w:pPr>
      <w:r w:rsidRPr="00AF1010">
        <w:rPr>
          <w:rFonts w:cstheme="minorHAnsi"/>
          <w:sz w:val="28"/>
          <w:szCs w:val="28"/>
        </w:rPr>
        <w:t>– от  02.10.2023 № 27 «Об Основных направлениях бюджетной и налоговой политики сельского поселения «Деревня Нестеры» на 2024 год и на плановый период 2025 и 2026 годов»;</w:t>
      </w:r>
    </w:p>
    <w:p w:rsidR="00AF1010" w:rsidRPr="00AF1010" w:rsidRDefault="00AF1010" w:rsidP="00AF1010">
      <w:pPr>
        <w:spacing w:after="0" w:line="240" w:lineRule="auto"/>
        <w:ind w:firstLine="709"/>
        <w:jc w:val="both"/>
        <w:rPr>
          <w:rFonts w:cstheme="minorHAnsi"/>
          <w:sz w:val="28"/>
          <w:szCs w:val="28"/>
        </w:rPr>
      </w:pPr>
      <w:r w:rsidRPr="00AF1010">
        <w:rPr>
          <w:rFonts w:cstheme="minorHAnsi"/>
          <w:sz w:val="28"/>
          <w:szCs w:val="28"/>
        </w:rPr>
        <w:t>– от 21.11.2023 № 42   «О Прогнозе социально-экономического развития сельского поселения «Деревня Нестеры» на 2024 год и на плановый период 2025 и 2026 годов».</w:t>
      </w:r>
    </w:p>
    <w:p w:rsidR="00AF1010" w:rsidRPr="00AF1010" w:rsidRDefault="00AF1010" w:rsidP="00AF1010">
      <w:pPr>
        <w:spacing w:after="0" w:line="240" w:lineRule="auto"/>
        <w:ind w:firstLine="709"/>
        <w:jc w:val="both"/>
        <w:rPr>
          <w:rFonts w:cstheme="minorHAnsi"/>
          <w:sz w:val="28"/>
          <w:szCs w:val="28"/>
        </w:rPr>
      </w:pPr>
      <w:r w:rsidRPr="00AF1010">
        <w:rPr>
          <w:rFonts w:cstheme="minorHAnsi"/>
          <w:sz w:val="28"/>
          <w:szCs w:val="28"/>
        </w:rPr>
        <w:t>Проект бюджета сельского поселения на 2024-2026 годы направлен на создание необходимых условий для решения поставленных задач по обеспечению безусловного исполнения принятых расходных обязательств, повышению эффективности и результативности бюджетных расходов.</w:t>
      </w:r>
    </w:p>
    <w:p w:rsidR="00AF1010" w:rsidRPr="00AF1010" w:rsidRDefault="00AF1010" w:rsidP="00AF1010">
      <w:pPr>
        <w:spacing w:after="0" w:line="240" w:lineRule="auto"/>
        <w:ind w:firstLine="709"/>
        <w:jc w:val="both"/>
        <w:rPr>
          <w:rFonts w:cstheme="minorHAnsi"/>
          <w:sz w:val="28"/>
          <w:szCs w:val="28"/>
        </w:rPr>
      </w:pPr>
      <w:proofErr w:type="gramStart"/>
      <w:r w:rsidRPr="00AF1010">
        <w:rPr>
          <w:rFonts w:cstheme="minorHAnsi"/>
          <w:sz w:val="28"/>
          <w:szCs w:val="28"/>
        </w:rPr>
        <w:t>Структура и содержание проекта Решения Сельской Думы муниципального образования сельское поселение «Деревня Нестеры» «О бюджете муниципального образования сельское поселение «Деревня Нестеры» на 2024 год и на плановый период 2025 и 2026 годов» и документов, представляемых одновременно с ним, соответствуют требованиям Бюджетного кодекса Российской Федерации и Положения о бюджетном процессе в сельском поселении «Деревня Нестеры».</w:t>
      </w:r>
      <w:proofErr w:type="gramEnd"/>
    </w:p>
    <w:p w:rsidR="00AF1010" w:rsidRPr="00AF1010" w:rsidRDefault="00AF1010" w:rsidP="00AF1010">
      <w:pPr>
        <w:spacing w:after="0" w:line="240" w:lineRule="auto"/>
        <w:ind w:firstLine="709"/>
        <w:jc w:val="both"/>
        <w:rPr>
          <w:rFonts w:cstheme="minorHAnsi"/>
          <w:sz w:val="28"/>
          <w:szCs w:val="28"/>
        </w:rPr>
      </w:pPr>
    </w:p>
    <w:p w:rsidR="00AF1010" w:rsidRPr="00AF1010" w:rsidRDefault="00AF1010" w:rsidP="00AF1010">
      <w:pPr>
        <w:spacing w:after="0" w:line="240" w:lineRule="auto"/>
        <w:jc w:val="center"/>
        <w:rPr>
          <w:rFonts w:cstheme="minorHAnsi"/>
          <w:b/>
          <w:sz w:val="28"/>
          <w:szCs w:val="28"/>
        </w:rPr>
      </w:pPr>
      <w:r w:rsidRPr="00AF1010">
        <w:rPr>
          <w:rFonts w:cstheme="minorHAnsi"/>
          <w:b/>
          <w:sz w:val="28"/>
          <w:szCs w:val="28"/>
          <w:lang w:val="en-US"/>
        </w:rPr>
        <w:t>I</w:t>
      </w:r>
      <w:r w:rsidRPr="00AF1010">
        <w:rPr>
          <w:rFonts w:cstheme="minorHAnsi"/>
          <w:b/>
          <w:sz w:val="28"/>
          <w:szCs w:val="28"/>
        </w:rPr>
        <w:t>. ДОХОДЫ</w:t>
      </w:r>
    </w:p>
    <w:p w:rsidR="00AF1010" w:rsidRPr="00AF1010" w:rsidRDefault="00AF1010" w:rsidP="00AF1010">
      <w:pPr>
        <w:spacing w:after="0" w:line="240" w:lineRule="auto"/>
        <w:ind w:firstLine="709"/>
        <w:jc w:val="both"/>
        <w:rPr>
          <w:rFonts w:cstheme="minorHAnsi"/>
          <w:sz w:val="28"/>
          <w:szCs w:val="28"/>
        </w:rPr>
      </w:pPr>
      <w:proofErr w:type="gramStart"/>
      <w:r w:rsidRPr="00AF1010">
        <w:rPr>
          <w:rFonts w:cstheme="minorHAnsi"/>
          <w:sz w:val="28"/>
          <w:szCs w:val="28"/>
        </w:rPr>
        <w:t>Основные характеристики бюджета сельского поселения по доходам определены на основе основных направлений бюджетной и налоговой политики сельского поселения «Деревня Нестеры» на 2024 год и на плановый период 2025 и 2026 годов и показателей прогноза социально-экономического развития сельского поселения «Деревня Нестеры» на 2024 год и на плановый период 2025 и 2026 годов.</w:t>
      </w:r>
      <w:proofErr w:type="gramEnd"/>
    </w:p>
    <w:p w:rsidR="00AF1010" w:rsidRPr="00AF1010" w:rsidRDefault="00AF1010" w:rsidP="00AF1010">
      <w:pPr>
        <w:spacing w:after="0" w:line="240" w:lineRule="auto"/>
        <w:ind w:firstLine="709"/>
        <w:jc w:val="both"/>
        <w:rPr>
          <w:rFonts w:cstheme="minorHAnsi"/>
          <w:sz w:val="28"/>
          <w:szCs w:val="28"/>
        </w:rPr>
      </w:pPr>
      <w:proofErr w:type="gramStart"/>
      <w:r w:rsidRPr="00AF1010">
        <w:rPr>
          <w:rFonts w:cstheme="minorHAnsi"/>
          <w:sz w:val="28"/>
          <w:szCs w:val="28"/>
        </w:rPr>
        <w:t xml:space="preserve">В основу прогноза доходов положены соответствующие макроэкономические показатели, характеризующие социально-экономическое развитие сельского поселения, действующее налоговое и бюджетное законодательство, изменения законодательства, вступающие в силу с 1 января 2024 года, а также проекты федеральных и областных законов по внесению изменений в бюджетное и налоговое законодательство. </w:t>
      </w:r>
      <w:proofErr w:type="gramEnd"/>
    </w:p>
    <w:p w:rsidR="00AF1010" w:rsidRPr="00AF1010" w:rsidRDefault="00AF1010" w:rsidP="00AF1010">
      <w:pPr>
        <w:spacing w:after="0" w:line="240" w:lineRule="auto"/>
        <w:ind w:firstLine="709"/>
        <w:jc w:val="both"/>
        <w:rPr>
          <w:rFonts w:cstheme="minorHAnsi"/>
          <w:sz w:val="28"/>
          <w:szCs w:val="28"/>
        </w:rPr>
      </w:pPr>
    </w:p>
    <w:p w:rsidR="00AF1010" w:rsidRPr="00AF1010" w:rsidRDefault="00AF1010" w:rsidP="00AF1010">
      <w:pPr>
        <w:spacing w:after="0" w:line="240" w:lineRule="auto"/>
        <w:ind w:firstLine="709"/>
        <w:jc w:val="both"/>
        <w:rPr>
          <w:rFonts w:cstheme="minorHAnsi"/>
          <w:sz w:val="28"/>
          <w:szCs w:val="28"/>
        </w:rPr>
      </w:pPr>
      <w:r w:rsidRPr="00AF1010">
        <w:rPr>
          <w:rFonts w:cstheme="minorHAnsi"/>
          <w:sz w:val="28"/>
          <w:szCs w:val="28"/>
        </w:rPr>
        <w:t>Основными макроэкономическими показателями, взятыми за основу, являются: валовой муниципальный продукт, фонд оплаты труда, остаточная стоимость основных фондов, оборот розничной торговли.</w:t>
      </w:r>
    </w:p>
    <w:p w:rsidR="00AF1010" w:rsidRPr="00AF1010" w:rsidRDefault="00AF1010" w:rsidP="00AF1010">
      <w:pPr>
        <w:spacing w:after="0" w:line="240" w:lineRule="auto"/>
        <w:ind w:firstLine="709"/>
        <w:jc w:val="both"/>
        <w:rPr>
          <w:rFonts w:cstheme="minorHAnsi"/>
          <w:sz w:val="28"/>
          <w:szCs w:val="28"/>
        </w:rPr>
      </w:pPr>
      <w:r w:rsidRPr="00AF1010">
        <w:rPr>
          <w:rFonts w:cstheme="minorHAnsi"/>
          <w:sz w:val="28"/>
          <w:szCs w:val="28"/>
        </w:rPr>
        <w:t>При осуществлении расчетов по доходам использовались показатели отчетности Федеральной налоговой службы за 2022 год о налоговой базе и структуре начислений по соответствующим налогам, оценка поступления в 2023 году, прогнозируемые объемы налоговых льгот.</w:t>
      </w:r>
    </w:p>
    <w:p w:rsidR="00AF1010" w:rsidRPr="00AF1010" w:rsidRDefault="00AF1010" w:rsidP="00AF1010">
      <w:pPr>
        <w:spacing w:after="0" w:line="240" w:lineRule="auto"/>
        <w:ind w:firstLine="709"/>
        <w:jc w:val="both"/>
        <w:rPr>
          <w:rFonts w:cstheme="minorHAnsi"/>
          <w:b/>
          <w:sz w:val="28"/>
          <w:szCs w:val="28"/>
        </w:rPr>
      </w:pPr>
      <w:r w:rsidRPr="00AF1010">
        <w:rPr>
          <w:rFonts w:cstheme="minorHAnsi"/>
          <w:sz w:val="28"/>
          <w:szCs w:val="28"/>
        </w:rPr>
        <w:t>Параметры доходов бюджета сельского поселения определены по нормативам распределения от федеральных, региональных налогов и отдельных видов неналоговых доходов в соответствии с федеральным и областным бюджетным законодательством.</w:t>
      </w:r>
    </w:p>
    <w:p w:rsidR="00AF1010" w:rsidRPr="00AF1010" w:rsidRDefault="00AF1010" w:rsidP="00AF1010">
      <w:pPr>
        <w:spacing w:after="0" w:line="240" w:lineRule="auto"/>
        <w:jc w:val="center"/>
        <w:rPr>
          <w:rFonts w:cstheme="minorHAnsi"/>
          <w:b/>
          <w:sz w:val="28"/>
          <w:szCs w:val="28"/>
        </w:rPr>
      </w:pPr>
      <w:r w:rsidRPr="00AF1010">
        <w:rPr>
          <w:rFonts w:cstheme="minorHAnsi"/>
          <w:b/>
          <w:sz w:val="28"/>
          <w:szCs w:val="28"/>
        </w:rPr>
        <w:t xml:space="preserve">Особенности расчетов поступлений платежей </w:t>
      </w:r>
    </w:p>
    <w:p w:rsidR="00AF1010" w:rsidRPr="00AF1010" w:rsidRDefault="00AF1010" w:rsidP="00AF1010">
      <w:pPr>
        <w:spacing w:after="0" w:line="240" w:lineRule="auto"/>
        <w:jc w:val="center"/>
        <w:rPr>
          <w:rFonts w:cstheme="minorHAnsi"/>
          <w:b/>
          <w:sz w:val="28"/>
          <w:szCs w:val="28"/>
        </w:rPr>
      </w:pPr>
      <w:r w:rsidRPr="00AF1010">
        <w:rPr>
          <w:rFonts w:cstheme="minorHAnsi"/>
          <w:b/>
          <w:sz w:val="28"/>
          <w:szCs w:val="28"/>
        </w:rPr>
        <w:t xml:space="preserve">в бюджет сельского поселения </w:t>
      </w:r>
    </w:p>
    <w:p w:rsidR="00AF1010" w:rsidRPr="00AF1010" w:rsidRDefault="00AF1010" w:rsidP="00AF1010">
      <w:pPr>
        <w:spacing w:after="0" w:line="240" w:lineRule="auto"/>
        <w:ind w:firstLine="709"/>
        <w:jc w:val="both"/>
        <w:rPr>
          <w:rFonts w:cstheme="minorHAnsi"/>
          <w:sz w:val="28"/>
          <w:szCs w:val="28"/>
        </w:rPr>
      </w:pPr>
      <w:proofErr w:type="gramStart"/>
      <w:r w:rsidRPr="00AF1010">
        <w:rPr>
          <w:rFonts w:cstheme="minorHAnsi"/>
          <w:sz w:val="28"/>
          <w:szCs w:val="28"/>
        </w:rPr>
        <w:t>Расчет прогноза налоговых и неналоговых доходов бюджета сельского поселения производился в соответствии с методиками прогнозирования поступлений доходов в бюджеты бюджетной системы Российской Федерации, разработанными и утвержденными главными администраторами доходов бюджета сельского поселения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РФ от 23.06.2016 № 574 «Об общих требованиях к методике</w:t>
      </w:r>
      <w:proofErr w:type="gramEnd"/>
      <w:r w:rsidRPr="00AF1010">
        <w:rPr>
          <w:rFonts w:cstheme="minorHAnsi"/>
          <w:sz w:val="28"/>
          <w:szCs w:val="28"/>
        </w:rPr>
        <w:t xml:space="preserve"> прогнозирования поступлений доходов в бюджеты бюджетной системы Российской Федерации».</w:t>
      </w:r>
    </w:p>
    <w:p w:rsidR="00AF1010" w:rsidRPr="00AF1010" w:rsidRDefault="00AF1010" w:rsidP="00AF1010">
      <w:pPr>
        <w:spacing w:after="0" w:line="240" w:lineRule="auto"/>
        <w:ind w:firstLine="709"/>
        <w:jc w:val="both"/>
        <w:rPr>
          <w:rFonts w:cstheme="minorHAnsi"/>
          <w:sz w:val="28"/>
          <w:szCs w:val="28"/>
        </w:rPr>
      </w:pPr>
      <w:r w:rsidRPr="00AF1010">
        <w:rPr>
          <w:rFonts w:cstheme="minorHAnsi"/>
          <w:sz w:val="28"/>
          <w:szCs w:val="28"/>
        </w:rPr>
        <w:t>Прогноз поступлений налоговых доходов осуществлялся на основании данных  администратора, а также размера налоговых ставок, установленных  законодательством Российской Федерации и законодательством Калужской области по соответствующему налогу, сроков уплаты налогов, нормативов распределения.</w:t>
      </w:r>
    </w:p>
    <w:p w:rsidR="00AF1010" w:rsidRPr="00AF1010" w:rsidRDefault="00AF1010" w:rsidP="00AF1010">
      <w:pPr>
        <w:spacing w:after="0" w:line="240" w:lineRule="auto"/>
        <w:ind w:firstLine="709"/>
        <w:jc w:val="both"/>
        <w:rPr>
          <w:rFonts w:cstheme="minorHAnsi"/>
          <w:sz w:val="28"/>
          <w:szCs w:val="28"/>
        </w:rPr>
      </w:pPr>
      <w:r w:rsidRPr="00AF1010">
        <w:rPr>
          <w:rFonts w:cstheme="minorHAnsi"/>
          <w:sz w:val="28"/>
          <w:szCs w:val="28"/>
        </w:rPr>
        <w:t>Прогноз поступлений неналоговых доходов рассчитан на основании данных администраторов по администрируемым доходам.</w:t>
      </w:r>
    </w:p>
    <w:p w:rsidR="00AF1010" w:rsidRPr="00AF1010" w:rsidRDefault="00AF1010" w:rsidP="00AF1010">
      <w:pPr>
        <w:spacing w:after="0" w:line="240" w:lineRule="auto"/>
        <w:ind w:firstLine="709"/>
        <w:jc w:val="both"/>
        <w:rPr>
          <w:rFonts w:cstheme="minorHAnsi"/>
          <w:sz w:val="28"/>
          <w:szCs w:val="28"/>
        </w:rPr>
      </w:pPr>
      <w:r w:rsidRPr="00AF1010">
        <w:rPr>
          <w:rFonts w:cstheme="minorHAnsi"/>
          <w:sz w:val="28"/>
          <w:szCs w:val="28"/>
        </w:rPr>
        <w:t>При прогнозировании доходов применялись следующие методы расчета:</w:t>
      </w:r>
    </w:p>
    <w:p w:rsidR="00AF1010" w:rsidRPr="00AF1010" w:rsidRDefault="00AF1010" w:rsidP="00AF1010">
      <w:pPr>
        <w:spacing w:after="0" w:line="240" w:lineRule="auto"/>
        <w:ind w:firstLine="709"/>
        <w:jc w:val="both"/>
        <w:rPr>
          <w:rFonts w:cstheme="minorHAnsi"/>
          <w:sz w:val="28"/>
          <w:szCs w:val="28"/>
        </w:rPr>
      </w:pPr>
      <w:r w:rsidRPr="00AF1010">
        <w:rPr>
          <w:rFonts w:cstheme="minorHAnsi"/>
          <w:sz w:val="28"/>
          <w:szCs w:val="28"/>
        </w:rPr>
        <w:t>– метод прямого счета исходя из прогнозируемой налоговой базы;</w:t>
      </w:r>
    </w:p>
    <w:p w:rsidR="00AF1010" w:rsidRPr="00AF1010" w:rsidRDefault="00AF1010" w:rsidP="00AF1010">
      <w:pPr>
        <w:spacing w:after="0" w:line="240" w:lineRule="auto"/>
        <w:ind w:firstLine="709"/>
        <w:jc w:val="both"/>
        <w:rPr>
          <w:rFonts w:cstheme="minorHAnsi"/>
          <w:sz w:val="28"/>
          <w:szCs w:val="28"/>
        </w:rPr>
      </w:pPr>
      <w:r w:rsidRPr="00AF1010">
        <w:rPr>
          <w:rFonts w:cstheme="minorHAnsi"/>
          <w:sz w:val="28"/>
          <w:szCs w:val="28"/>
        </w:rPr>
        <w:t>– корректировка ожидаемого поступления в 2023 году на индексы-дефляторы изменения соответствующего макроэкономического показателя по прогнозу социально-экономического развития сельского поселения «Деревня Нестеры» на 2024 год и на плановый период 2025 и 2026 годов.</w:t>
      </w:r>
    </w:p>
    <w:p w:rsidR="00AF1010" w:rsidRPr="00AF1010" w:rsidRDefault="00AF1010" w:rsidP="00AF1010">
      <w:pPr>
        <w:spacing w:after="0" w:line="240" w:lineRule="auto"/>
        <w:ind w:firstLine="709"/>
        <w:jc w:val="center"/>
        <w:rPr>
          <w:rFonts w:cstheme="minorHAnsi"/>
          <w:b/>
          <w:sz w:val="28"/>
          <w:szCs w:val="28"/>
        </w:rPr>
      </w:pPr>
      <w:r w:rsidRPr="00AF1010">
        <w:rPr>
          <w:rFonts w:cstheme="minorHAnsi"/>
          <w:b/>
          <w:sz w:val="28"/>
          <w:szCs w:val="28"/>
        </w:rPr>
        <w:t xml:space="preserve">Факторы, оказывающие влияние на доходы </w:t>
      </w:r>
    </w:p>
    <w:p w:rsidR="00AF1010" w:rsidRPr="00AF1010" w:rsidRDefault="00AF1010" w:rsidP="00AF1010">
      <w:pPr>
        <w:spacing w:after="0" w:line="240" w:lineRule="auto"/>
        <w:ind w:firstLine="709"/>
        <w:jc w:val="center"/>
        <w:rPr>
          <w:rFonts w:cstheme="minorHAnsi"/>
          <w:b/>
          <w:sz w:val="28"/>
          <w:szCs w:val="28"/>
        </w:rPr>
      </w:pPr>
      <w:r w:rsidRPr="00AF1010">
        <w:rPr>
          <w:rFonts w:cstheme="minorHAnsi"/>
          <w:b/>
          <w:sz w:val="28"/>
          <w:szCs w:val="28"/>
        </w:rPr>
        <w:t xml:space="preserve">бюджета сельского поселения  </w:t>
      </w:r>
    </w:p>
    <w:p w:rsidR="00AF1010" w:rsidRPr="00AF1010" w:rsidRDefault="00AF1010" w:rsidP="00AF1010">
      <w:pPr>
        <w:spacing w:after="0" w:line="240" w:lineRule="auto"/>
        <w:ind w:firstLine="709"/>
        <w:jc w:val="both"/>
        <w:rPr>
          <w:rFonts w:cstheme="minorHAnsi"/>
          <w:sz w:val="28"/>
          <w:szCs w:val="28"/>
        </w:rPr>
      </w:pPr>
      <w:r w:rsidRPr="00AF1010">
        <w:rPr>
          <w:rFonts w:cstheme="minorHAnsi"/>
          <w:sz w:val="28"/>
          <w:szCs w:val="28"/>
        </w:rPr>
        <w:t>Основными факторами, оказывающими влияние на изменение доходной базы бюджета сельского поселения, являются:</w:t>
      </w:r>
    </w:p>
    <w:p w:rsidR="00AF1010" w:rsidRPr="00AF1010" w:rsidRDefault="00AF1010" w:rsidP="00AF1010">
      <w:pPr>
        <w:spacing w:after="0" w:line="240" w:lineRule="auto"/>
        <w:ind w:firstLine="709"/>
        <w:jc w:val="both"/>
        <w:rPr>
          <w:rFonts w:cstheme="minorHAnsi"/>
          <w:sz w:val="28"/>
          <w:szCs w:val="28"/>
        </w:rPr>
      </w:pPr>
      <w:r w:rsidRPr="00AF1010">
        <w:rPr>
          <w:rFonts w:cstheme="minorHAnsi"/>
          <w:sz w:val="28"/>
          <w:szCs w:val="28"/>
        </w:rPr>
        <w:t>– изменение макроэкономических показателей;</w:t>
      </w:r>
    </w:p>
    <w:p w:rsidR="00AF1010" w:rsidRPr="00AF1010" w:rsidRDefault="00AF1010" w:rsidP="00AF1010">
      <w:pPr>
        <w:spacing w:after="0" w:line="240" w:lineRule="auto"/>
        <w:ind w:firstLine="709"/>
        <w:jc w:val="both"/>
        <w:rPr>
          <w:rFonts w:cstheme="minorHAnsi"/>
          <w:sz w:val="28"/>
          <w:szCs w:val="28"/>
        </w:rPr>
      </w:pPr>
      <w:r w:rsidRPr="00AF1010">
        <w:rPr>
          <w:rFonts w:cstheme="minorHAnsi"/>
          <w:sz w:val="28"/>
          <w:szCs w:val="28"/>
        </w:rPr>
        <w:t>– оказание государственной поддержки в виде налоговых льгот;</w:t>
      </w:r>
    </w:p>
    <w:p w:rsidR="00AF1010" w:rsidRPr="00AF1010" w:rsidRDefault="00AF1010" w:rsidP="00AF1010">
      <w:pPr>
        <w:spacing w:after="0" w:line="240" w:lineRule="auto"/>
        <w:ind w:firstLine="709"/>
        <w:jc w:val="both"/>
        <w:rPr>
          <w:rFonts w:cstheme="minorHAnsi"/>
          <w:sz w:val="28"/>
          <w:szCs w:val="28"/>
        </w:rPr>
      </w:pPr>
      <w:r w:rsidRPr="00AF1010">
        <w:rPr>
          <w:rFonts w:cstheme="minorHAnsi"/>
          <w:sz w:val="28"/>
          <w:szCs w:val="28"/>
        </w:rPr>
        <w:t xml:space="preserve">– повышение уровня администрирования доходов. </w:t>
      </w:r>
    </w:p>
    <w:p w:rsidR="00AF1010" w:rsidRPr="00AF1010" w:rsidRDefault="00AF1010" w:rsidP="00AF1010">
      <w:pPr>
        <w:spacing w:after="0" w:line="240" w:lineRule="auto"/>
        <w:ind w:firstLine="709"/>
        <w:jc w:val="both"/>
        <w:rPr>
          <w:rFonts w:cstheme="minorHAnsi"/>
          <w:sz w:val="28"/>
          <w:szCs w:val="28"/>
        </w:rPr>
      </w:pPr>
      <w:r w:rsidRPr="00AF1010">
        <w:rPr>
          <w:rFonts w:cstheme="minorHAnsi"/>
          <w:sz w:val="28"/>
          <w:szCs w:val="28"/>
        </w:rPr>
        <w:t>По сравнению с действующими в 2023 году условиями в совокупности изменения законодательства приведут к уменьшению прогнозного объема доходов бюджета сельского поселения в 2024 году на 20,0 тыс. рублей.</w:t>
      </w:r>
    </w:p>
    <w:p w:rsidR="00AF1010" w:rsidRPr="00AF1010" w:rsidRDefault="00AF1010" w:rsidP="00AF1010">
      <w:pPr>
        <w:spacing w:after="0" w:line="240" w:lineRule="auto"/>
        <w:ind w:firstLine="709"/>
        <w:jc w:val="both"/>
        <w:rPr>
          <w:rFonts w:cstheme="minorHAnsi"/>
          <w:sz w:val="28"/>
          <w:szCs w:val="28"/>
        </w:rPr>
      </w:pPr>
      <w:r w:rsidRPr="00AF1010">
        <w:rPr>
          <w:rFonts w:cstheme="minorHAnsi"/>
          <w:sz w:val="28"/>
          <w:szCs w:val="28"/>
        </w:rPr>
        <w:t xml:space="preserve">С учетом всех факторов налоговые и неналоговые доходы бюджета сельского поселения на 2024-2026 годы прогнозируются в объеме по 247,0 тыс. рублей ежегодно. </w:t>
      </w:r>
    </w:p>
    <w:p w:rsidR="00AF1010" w:rsidRPr="00AF1010" w:rsidRDefault="00AF1010" w:rsidP="00AF1010">
      <w:pPr>
        <w:spacing w:after="0" w:line="240" w:lineRule="auto"/>
        <w:ind w:firstLine="709"/>
        <w:jc w:val="both"/>
        <w:rPr>
          <w:rFonts w:cstheme="minorHAnsi"/>
          <w:sz w:val="28"/>
          <w:szCs w:val="28"/>
        </w:rPr>
      </w:pPr>
      <w:r w:rsidRPr="00AF1010">
        <w:rPr>
          <w:rFonts w:cstheme="minorHAnsi"/>
          <w:sz w:val="28"/>
          <w:szCs w:val="28"/>
        </w:rPr>
        <w:t>Налоговые доходы бюджета сельского поселения прогнозируются в объеме по 247,0 тыс. рублей на 2024 год и на плановый период 2025 и 2026 годов ежегодно.</w:t>
      </w:r>
    </w:p>
    <w:p w:rsidR="00AF1010" w:rsidRPr="00AF1010" w:rsidRDefault="00AF1010" w:rsidP="00AF1010">
      <w:pPr>
        <w:spacing w:after="0" w:line="240" w:lineRule="auto"/>
        <w:jc w:val="center"/>
        <w:rPr>
          <w:rFonts w:cstheme="minorHAnsi"/>
          <w:b/>
          <w:sz w:val="28"/>
          <w:szCs w:val="28"/>
        </w:rPr>
      </w:pPr>
      <w:r w:rsidRPr="00AF1010">
        <w:rPr>
          <w:rFonts w:cstheme="minorHAnsi"/>
          <w:b/>
          <w:sz w:val="28"/>
          <w:szCs w:val="28"/>
        </w:rPr>
        <w:t>Порядок расчета по отдельным доходным источникам</w:t>
      </w:r>
    </w:p>
    <w:p w:rsidR="00AF1010" w:rsidRPr="00AF1010" w:rsidRDefault="00AF1010" w:rsidP="00AF1010">
      <w:pPr>
        <w:spacing w:after="0" w:line="240" w:lineRule="auto"/>
        <w:jc w:val="center"/>
        <w:rPr>
          <w:rFonts w:cstheme="minorHAnsi"/>
          <w:b/>
          <w:sz w:val="28"/>
          <w:szCs w:val="28"/>
        </w:rPr>
      </w:pPr>
      <w:r w:rsidRPr="00AF1010">
        <w:rPr>
          <w:rFonts w:cstheme="minorHAnsi"/>
          <w:b/>
          <w:sz w:val="28"/>
          <w:szCs w:val="28"/>
        </w:rPr>
        <w:t xml:space="preserve">бюджета сельского поселения на 2024 год и на плановый период 2025 и       2026 годов  </w:t>
      </w:r>
    </w:p>
    <w:p w:rsidR="00AF1010" w:rsidRPr="00AF1010" w:rsidRDefault="00AF1010" w:rsidP="00AF1010">
      <w:pPr>
        <w:spacing w:after="0" w:line="240" w:lineRule="auto"/>
        <w:jc w:val="center"/>
        <w:rPr>
          <w:rFonts w:cstheme="minorHAnsi"/>
          <w:b/>
          <w:sz w:val="28"/>
          <w:szCs w:val="28"/>
        </w:rPr>
      </w:pPr>
      <w:r w:rsidRPr="00AF1010">
        <w:rPr>
          <w:rFonts w:cstheme="minorHAnsi"/>
          <w:b/>
          <w:sz w:val="28"/>
          <w:szCs w:val="28"/>
        </w:rPr>
        <w:t>Налоговые доходы</w:t>
      </w:r>
    </w:p>
    <w:p w:rsidR="00AF1010" w:rsidRPr="00AF1010" w:rsidRDefault="00AF1010" w:rsidP="00AF1010">
      <w:pPr>
        <w:spacing w:after="0" w:line="240" w:lineRule="auto"/>
        <w:jc w:val="center"/>
        <w:rPr>
          <w:rFonts w:cstheme="minorHAnsi"/>
          <w:b/>
          <w:sz w:val="28"/>
          <w:szCs w:val="28"/>
        </w:rPr>
      </w:pPr>
      <w:r w:rsidRPr="00AF1010">
        <w:rPr>
          <w:rFonts w:cstheme="minorHAnsi"/>
          <w:b/>
          <w:sz w:val="28"/>
          <w:szCs w:val="28"/>
        </w:rPr>
        <w:t>Налог на доходы физических лиц</w:t>
      </w:r>
    </w:p>
    <w:p w:rsidR="00AF1010" w:rsidRPr="00AF1010" w:rsidRDefault="00AF1010" w:rsidP="00AF1010">
      <w:pPr>
        <w:shd w:val="clear" w:color="auto" w:fill="FFFFFF"/>
        <w:tabs>
          <w:tab w:val="left" w:pos="5812"/>
        </w:tabs>
        <w:spacing w:after="0" w:line="240" w:lineRule="auto"/>
        <w:ind w:firstLine="709"/>
        <w:jc w:val="both"/>
        <w:rPr>
          <w:rFonts w:cstheme="minorHAnsi"/>
          <w:sz w:val="28"/>
          <w:szCs w:val="28"/>
        </w:rPr>
      </w:pPr>
      <w:r w:rsidRPr="00AF1010">
        <w:rPr>
          <w:rFonts w:cstheme="minorHAnsi"/>
          <w:sz w:val="28"/>
          <w:szCs w:val="28"/>
        </w:rPr>
        <w:t xml:space="preserve">Прогноз поступлений по налогу на доходы физических лиц, удерживаемому налоговыми агентами, определен исходя из данных налоговой отчетности по форме № 5-НДФЛ за 2022 год, а также с учетом прогнозируемых </w:t>
      </w:r>
      <w:proofErr w:type="gramStart"/>
      <w:r w:rsidRPr="00AF1010">
        <w:rPr>
          <w:rFonts w:cstheme="minorHAnsi"/>
          <w:sz w:val="28"/>
          <w:szCs w:val="28"/>
        </w:rPr>
        <w:t>темпов роста фонда оплаты труда</w:t>
      </w:r>
      <w:proofErr w:type="gramEnd"/>
      <w:r w:rsidRPr="00AF1010">
        <w:rPr>
          <w:rFonts w:cstheme="minorHAnsi"/>
          <w:sz w:val="28"/>
          <w:szCs w:val="28"/>
        </w:rPr>
        <w:t>.</w:t>
      </w:r>
    </w:p>
    <w:p w:rsidR="00AF1010" w:rsidRPr="00AF1010" w:rsidRDefault="00AF1010" w:rsidP="00AF1010">
      <w:pPr>
        <w:shd w:val="clear" w:color="auto" w:fill="FFFFFF"/>
        <w:tabs>
          <w:tab w:val="left" w:pos="5812"/>
        </w:tabs>
        <w:spacing w:after="0" w:line="240" w:lineRule="auto"/>
        <w:ind w:firstLine="709"/>
        <w:jc w:val="both"/>
        <w:rPr>
          <w:rFonts w:cstheme="minorHAnsi"/>
          <w:sz w:val="28"/>
          <w:szCs w:val="28"/>
        </w:rPr>
      </w:pPr>
      <w:r w:rsidRPr="00AF1010">
        <w:rPr>
          <w:rFonts w:cstheme="minorHAnsi"/>
          <w:sz w:val="28"/>
          <w:szCs w:val="28"/>
        </w:rPr>
        <w:t xml:space="preserve">Прогноз поступления налога на доходы физических лиц, удерживаемого из доходов индивидуальных предпринимателей, нотариусов, адвокатов и других лиц, занимающихся частной практикой, а также иных физических лиц, определен из  ожидаемого поступления налога с учетом среднего коэффициента отклонения фактических поступлений НДФЛ </w:t>
      </w:r>
      <w:proofErr w:type="gramStart"/>
      <w:r w:rsidRPr="00AF1010">
        <w:rPr>
          <w:rFonts w:cstheme="minorHAnsi"/>
          <w:sz w:val="28"/>
          <w:szCs w:val="28"/>
        </w:rPr>
        <w:t>от</w:t>
      </w:r>
      <w:proofErr w:type="gramEnd"/>
      <w:r w:rsidRPr="00AF1010">
        <w:rPr>
          <w:rFonts w:cstheme="minorHAnsi"/>
          <w:sz w:val="28"/>
          <w:szCs w:val="28"/>
        </w:rPr>
        <w:t xml:space="preserve"> прогнозируемых в целом по сельскому поселению.</w:t>
      </w:r>
    </w:p>
    <w:p w:rsidR="00AF1010" w:rsidRPr="00AF1010" w:rsidRDefault="00AF1010" w:rsidP="00AF1010">
      <w:pPr>
        <w:shd w:val="clear" w:color="auto" w:fill="FFFFFF"/>
        <w:tabs>
          <w:tab w:val="left" w:pos="5812"/>
        </w:tabs>
        <w:spacing w:after="0" w:line="240" w:lineRule="auto"/>
        <w:ind w:firstLine="709"/>
        <w:jc w:val="both"/>
        <w:rPr>
          <w:rFonts w:cstheme="minorHAnsi"/>
          <w:sz w:val="28"/>
          <w:szCs w:val="28"/>
        </w:rPr>
      </w:pPr>
      <w:r w:rsidRPr="00AF1010">
        <w:rPr>
          <w:rFonts w:cstheme="minorHAnsi"/>
          <w:sz w:val="28"/>
          <w:szCs w:val="28"/>
        </w:rPr>
        <w:t xml:space="preserve">Общий прогнозируемый объем поступлений в бюджет по налогу на доходы физических лиц определен как сумма прогнозных поступлений каждого вида налога на доходы физических лиц. </w:t>
      </w:r>
    </w:p>
    <w:p w:rsidR="00AF1010" w:rsidRPr="00AF1010" w:rsidRDefault="00AF1010" w:rsidP="00AF1010">
      <w:pPr>
        <w:pStyle w:val="a4"/>
        <w:ind w:firstLine="709"/>
        <w:jc w:val="both"/>
        <w:rPr>
          <w:rFonts w:asciiTheme="minorHAnsi" w:hAnsiTheme="minorHAnsi" w:cstheme="minorHAnsi"/>
          <w:b/>
          <w:sz w:val="28"/>
          <w:szCs w:val="28"/>
          <w:lang w:val="ru-RU"/>
        </w:rPr>
      </w:pPr>
      <w:r w:rsidRPr="00AF1010">
        <w:rPr>
          <w:rFonts w:asciiTheme="minorHAnsi" w:hAnsiTheme="minorHAnsi" w:cstheme="minorHAnsi"/>
          <w:sz w:val="28"/>
          <w:szCs w:val="28"/>
          <w:lang w:val="ru-RU"/>
        </w:rPr>
        <w:t>В целом прогноз поступлений налога на доходы физических лиц в 2024 году составит 2,0 тыс. рублей.</w:t>
      </w:r>
      <w:r w:rsidRPr="00AF1010">
        <w:rPr>
          <w:rFonts w:asciiTheme="minorHAnsi" w:hAnsiTheme="minorHAnsi" w:cstheme="minorHAnsi"/>
          <w:b/>
          <w:sz w:val="28"/>
          <w:szCs w:val="28"/>
          <w:lang w:val="ru-RU"/>
        </w:rPr>
        <w:t xml:space="preserve"> </w:t>
      </w:r>
    </w:p>
    <w:p w:rsidR="00AF1010" w:rsidRPr="00AF1010" w:rsidRDefault="00AF1010" w:rsidP="00AF1010">
      <w:pPr>
        <w:pStyle w:val="a4"/>
        <w:ind w:firstLine="709"/>
        <w:jc w:val="both"/>
        <w:rPr>
          <w:rFonts w:asciiTheme="minorHAnsi" w:hAnsiTheme="minorHAnsi" w:cstheme="minorHAnsi"/>
          <w:sz w:val="28"/>
          <w:szCs w:val="28"/>
          <w:lang w:val="ru-RU"/>
        </w:rPr>
      </w:pPr>
      <w:r w:rsidRPr="00AF1010">
        <w:rPr>
          <w:rFonts w:asciiTheme="minorHAnsi" w:hAnsiTheme="minorHAnsi" w:cstheme="minorHAnsi"/>
          <w:sz w:val="28"/>
          <w:szCs w:val="28"/>
          <w:lang w:val="ru-RU"/>
        </w:rPr>
        <w:t>Прогнозируемый объем поступлений налога на доходы физических лиц в бюджет сельского поселения в 2025 и 2026 годах составит по 2,0 тыс. рублей ежегодно.</w:t>
      </w:r>
      <w:r w:rsidRPr="00AF1010">
        <w:rPr>
          <w:rFonts w:asciiTheme="minorHAnsi" w:hAnsiTheme="minorHAnsi" w:cstheme="minorHAnsi"/>
          <w:b/>
          <w:sz w:val="28"/>
          <w:szCs w:val="28"/>
          <w:lang w:val="ru-RU"/>
        </w:rPr>
        <w:t xml:space="preserve">                              </w:t>
      </w:r>
      <w:r w:rsidRPr="00AF1010">
        <w:rPr>
          <w:rFonts w:asciiTheme="minorHAnsi" w:hAnsiTheme="minorHAnsi" w:cstheme="minorHAnsi"/>
          <w:sz w:val="28"/>
          <w:szCs w:val="28"/>
          <w:lang w:val="ru-RU"/>
        </w:rPr>
        <w:t xml:space="preserve"> </w:t>
      </w:r>
    </w:p>
    <w:p w:rsidR="00AF1010" w:rsidRPr="00AF1010" w:rsidRDefault="00AF1010" w:rsidP="00AF1010">
      <w:pPr>
        <w:pStyle w:val="a4"/>
        <w:ind w:firstLine="709"/>
        <w:jc w:val="both"/>
        <w:rPr>
          <w:rFonts w:asciiTheme="minorHAnsi" w:hAnsiTheme="minorHAnsi" w:cstheme="minorHAnsi"/>
          <w:b/>
          <w:sz w:val="28"/>
          <w:szCs w:val="28"/>
          <w:lang w:val="ru-RU"/>
        </w:rPr>
      </w:pPr>
      <w:r w:rsidRPr="00AF1010">
        <w:rPr>
          <w:rFonts w:asciiTheme="minorHAnsi" w:hAnsiTheme="minorHAnsi" w:cstheme="minorHAnsi"/>
          <w:b/>
          <w:sz w:val="28"/>
          <w:szCs w:val="28"/>
          <w:lang w:val="ru-RU"/>
        </w:rPr>
        <w:t xml:space="preserve">                                       </w:t>
      </w:r>
    </w:p>
    <w:p w:rsidR="00AF1010" w:rsidRPr="00AF1010" w:rsidRDefault="00AF1010" w:rsidP="00AF1010">
      <w:pPr>
        <w:pStyle w:val="a4"/>
        <w:ind w:firstLine="709"/>
        <w:jc w:val="both"/>
        <w:rPr>
          <w:rFonts w:asciiTheme="minorHAnsi" w:hAnsiTheme="minorHAnsi" w:cstheme="minorHAnsi"/>
          <w:b/>
          <w:sz w:val="28"/>
          <w:szCs w:val="28"/>
          <w:lang w:val="ru-RU"/>
        </w:rPr>
      </w:pPr>
    </w:p>
    <w:p w:rsidR="00AF1010" w:rsidRPr="00AF1010" w:rsidRDefault="00AF1010" w:rsidP="00AF1010">
      <w:pPr>
        <w:pStyle w:val="a4"/>
        <w:ind w:firstLine="709"/>
        <w:jc w:val="both"/>
        <w:rPr>
          <w:rFonts w:asciiTheme="minorHAnsi" w:hAnsiTheme="minorHAnsi" w:cstheme="minorHAnsi"/>
          <w:b/>
          <w:sz w:val="28"/>
          <w:szCs w:val="28"/>
          <w:lang w:val="ru-RU"/>
        </w:rPr>
      </w:pPr>
    </w:p>
    <w:p w:rsidR="00AF1010" w:rsidRPr="00AF1010" w:rsidRDefault="00AF1010" w:rsidP="00AF1010">
      <w:pPr>
        <w:pStyle w:val="a4"/>
        <w:ind w:firstLine="709"/>
        <w:jc w:val="both"/>
        <w:rPr>
          <w:rFonts w:asciiTheme="minorHAnsi" w:hAnsiTheme="minorHAnsi" w:cstheme="minorHAnsi"/>
          <w:b/>
          <w:sz w:val="28"/>
          <w:szCs w:val="28"/>
          <w:lang w:val="ru-RU"/>
        </w:rPr>
      </w:pPr>
      <w:r w:rsidRPr="00AF1010">
        <w:rPr>
          <w:rFonts w:asciiTheme="minorHAnsi" w:hAnsiTheme="minorHAnsi" w:cstheme="minorHAnsi"/>
          <w:b/>
          <w:sz w:val="28"/>
          <w:szCs w:val="28"/>
          <w:lang w:val="ru-RU"/>
        </w:rPr>
        <w:t xml:space="preserve">                                          Налоги на имущество</w:t>
      </w:r>
    </w:p>
    <w:p w:rsidR="00AF1010" w:rsidRPr="00AF1010" w:rsidRDefault="00AF1010" w:rsidP="00AF1010">
      <w:pPr>
        <w:pStyle w:val="a4"/>
        <w:ind w:firstLine="709"/>
        <w:jc w:val="both"/>
        <w:rPr>
          <w:rFonts w:asciiTheme="minorHAnsi" w:hAnsiTheme="minorHAnsi" w:cstheme="minorHAnsi"/>
          <w:sz w:val="28"/>
          <w:szCs w:val="28"/>
          <w:lang w:val="ru-RU"/>
        </w:rPr>
      </w:pPr>
      <w:r w:rsidRPr="00AF1010">
        <w:rPr>
          <w:rFonts w:asciiTheme="minorHAnsi" w:hAnsiTheme="minorHAnsi" w:cstheme="minorHAnsi"/>
          <w:sz w:val="28"/>
          <w:szCs w:val="28"/>
          <w:lang w:val="ru-RU"/>
        </w:rPr>
        <w:t>Общий прогнозируемый объем поступлений в бюджет по налогам на имущество определен как сумма прогнозных поступлений налога на имущество физических лиц и земельного налога.</w:t>
      </w:r>
    </w:p>
    <w:p w:rsidR="00AF1010" w:rsidRPr="00AF1010" w:rsidRDefault="00AF1010" w:rsidP="00AF1010">
      <w:pPr>
        <w:pStyle w:val="a4"/>
        <w:ind w:firstLine="709"/>
        <w:jc w:val="both"/>
        <w:rPr>
          <w:rFonts w:asciiTheme="minorHAnsi" w:hAnsiTheme="minorHAnsi" w:cstheme="minorHAnsi"/>
          <w:sz w:val="28"/>
          <w:szCs w:val="28"/>
          <w:lang w:val="ru-RU"/>
        </w:rPr>
      </w:pPr>
      <w:r w:rsidRPr="00AF1010">
        <w:rPr>
          <w:rFonts w:asciiTheme="minorHAnsi" w:hAnsiTheme="minorHAnsi" w:cstheme="minorHAnsi"/>
          <w:sz w:val="28"/>
          <w:szCs w:val="28"/>
          <w:lang w:val="ru-RU"/>
        </w:rPr>
        <w:t>Прогнозируемый объём поступлений налога на имущество физических лиц</w:t>
      </w:r>
      <w:r w:rsidRPr="00AF1010">
        <w:rPr>
          <w:rFonts w:asciiTheme="minorHAnsi" w:hAnsiTheme="minorHAnsi" w:cstheme="minorHAnsi"/>
          <w:b/>
          <w:sz w:val="28"/>
          <w:szCs w:val="28"/>
          <w:lang w:val="ru-RU"/>
        </w:rPr>
        <w:t xml:space="preserve"> </w:t>
      </w:r>
      <w:r w:rsidRPr="00AF1010">
        <w:rPr>
          <w:rFonts w:asciiTheme="minorHAnsi" w:hAnsiTheme="minorHAnsi" w:cstheme="minorHAnsi"/>
          <w:sz w:val="28"/>
          <w:szCs w:val="28"/>
          <w:lang w:val="ru-RU"/>
        </w:rPr>
        <w:t>в бюджет сельского поселения в 2024-2026 годах составит 10,0 тыс. рублей.</w:t>
      </w:r>
    </w:p>
    <w:p w:rsidR="00AF1010" w:rsidRPr="00AF1010" w:rsidRDefault="00AF1010" w:rsidP="00AF1010">
      <w:pPr>
        <w:pStyle w:val="a4"/>
        <w:ind w:firstLine="709"/>
        <w:jc w:val="both"/>
        <w:rPr>
          <w:rFonts w:asciiTheme="minorHAnsi" w:hAnsiTheme="minorHAnsi" w:cstheme="minorHAnsi"/>
          <w:sz w:val="28"/>
          <w:szCs w:val="28"/>
          <w:lang w:val="ru-RU"/>
        </w:rPr>
      </w:pPr>
      <w:r w:rsidRPr="00AF1010">
        <w:rPr>
          <w:rFonts w:asciiTheme="minorHAnsi" w:hAnsiTheme="minorHAnsi" w:cstheme="minorHAnsi"/>
          <w:sz w:val="28"/>
          <w:szCs w:val="28"/>
          <w:lang w:val="ru-RU"/>
        </w:rPr>
        <w:t>Прогнозируемый объём поступлений земельного налога</w:t>
      </w:r>
      <w:r w:rsidRPr="00AF1010">
        <w:rPr>
          <w:rFonts w:asciiTheme="minorHAnsi" w:hAnsiTheme="minorHAnsi" w:cstheme="minorHAnsi"/>
          <w:b/>
          <w:sz w:val="28"/>
          <w:szCs w:val="28"/>
          <w:lang w:val="ru-RU"/>
        </w:rPr>
        <w:t xml:space="preserve"> </w:t>
      </w:r>
      <w:r w:rsidRPr="00AF1010">
        <w:rPr>
          <w:rFonts w:asciiTheme="minorHAnsi" w:hAnsiTheme="minorHAnsi" w:cstheme="minorHAnsi"/>
          <w:sz w:val="28"/>
          <w:szCs w:val="28"/>
          <w:lang w:val="ru-RU"/>
        </w:rPr>
        <w:t>в бюджет сельского поселения в 2024-2026 годах составит 165,0 тыс. рублей.</w:t>
      </w:r>
    </w:p>
    <w:p w:rsidR="00AF1010" w:rsidRPr="00AF1010" w:rsidRDefault="00AF1010" w:rsidP="00AF1010">
      <w:pPr>
        <w:pStyle w:val="a4"/>
        <w:ind w:firstLine="709"/>
        <w:jc w:val="both"/>
        <w:rPr>
          <w:rFonts w:asciiTheme="minorHAnsi" w:hAnsiTheme="minorHAnsi" w:cstheme="minorHAnsi"/>
          <w:sz w:val="28"/>
          <w:szCs w:val="28"/>
          <w:lang w:val="ru-RU"/>
        </w:rPr>
      </w:pPr>
      <w:r w:rsidRPr="00AF1010">
        <w:rPr>
          <w:rFonts w:asciiTheme="minorHAnsi" w:hAnsiTheme="minorHAnsi" w:cstheme="minorHAnsi"/>
          <w:sz w:val="28"/>
          <w:szCs w:val="28"/>
          <w:lang w:val="ru-RU"/>
        </w:rPr>
        <w:t>В целом прогнозируемый объем поступлений налогов на имущество в бюджет сельского поселения в 2024 году составит 175,0 тыс. рублей, в 2025 и 2026 годах составит по 175,0 тыс. рублей ежегодно.</w:t>
      </w:r>
    </w:p>
    <w:p w:rsidR="00AF1010" w:rsidRPr="00AF1010" w:rsidRDefault="00AF1010" w:rsidP="00AF1010">
      <w:pPr>
        <w:pStyle w:val="a4"/>
        <w:ind w:firstLine="709"/>
        <w:jc w:val="both"/>
        <w:rPr>
          <w:rFonts w:asciiTheme="minorHAnsi" w:hAnsiTheme="minorHAnsi" w:cstheme="minorHAnsi"/>
          <w:b/>
          <w:sz w:val="28"/>
          <w:szCs w:val="28"/>
          <w:lang w:val="ru-RU"/>
        </w:rPr>
      </w:pPr>
      <w:r w:rsidRPr="00AF1010">
        <w:rPr>
          <w:rFonts w:asciiTheme="minorHAnsi" w:hAnsiTheme="minorHAnsi" w:cstheme="minorHAnsi"/>
          <w:b/>
          <w:sz w:val="28"/>
          <w:szCs w:val="28"/>
          <w:lang w:val="ru-RU"/>
        </w:rPr>
        <w:t xml:space="preserve">                              Налоги на совокупный доход</w:t>
      </w:r>
    </w:p>
    <w:p w:rsidR="00AF1010" w:rsidRPr="00AF1010" w:rsidRDefault="00AF1010" w:rsidP="00AF1010">
      <w:pPr>
        <w:pStyle w:val="a4"/>
        <w:ind w:firstLine="709"/>
        <w:jc w:val="both"/>
        <w:rPr>
          <w:rFonts w:asciiTheme="minorHAnsi" w:hAnsiTheme="minorHAnsi" w:cstheme="minorHAnsi"/>
          <w:sz w:val="28"/>
          <w:szCs w:val="28"/>
          <w:lang w:val="ru-RU"/>
        </w:rPr>
      </w:pPr>
      <w:r w:rsidRPr="00AF1010">
        <w:rPr>
          <w:rFonts w:asciiTheme="minorHAnsi" w:hAnsiTheme="minorHAnsi" w:cstheme="minorHAnsi"/>
          <w:sz w:val="28"/>
          <w:szCs w:val="28"/>
          <w:lang w:val="ru-RU"/>
        </w:rPr>
        <w:t>Общий прогнозируемый объем поступлений в бюджет по налогам на совокупный доход определен как прогноз поступлений единого налога, взимаемого в связи с применением упрощенной системы налогообложения.</w:t>
      </w:r>
    </w:p>
    <w:p w:rsidR="00AF1010" w:rsidRPr="00AF1010" w:rsidRDefault="00AF1010" w:rsidP="00AF1010">
      <w:pPr>
        <w:pStyle w:val="a4"/>
        <w:ind w:firstLine="709"/>
        <w:jc w:val="both"/>
        <w:rPr>
          <w:rFonts w:asciiTheme="minorHAnsi" w:hAnsiTheme="minorHAnsi" w:cstheme="minorHAnsi"/>
          <w:b/>
          <w:sz w:val="28"/>
          <w:szCs w:val="28"/>
          <w:lang w:val="ru-RU"/>
        </w:rPr>
      </w:pPr>
      <w:r w:rsidRPr="00AF1010">
        <w:rPr>
          <w:rFonts w:asciiTheme="minorHAnsi" w:hAnsiTheme="minorHAnsi" w:cstheme="minorHAnsi"/>
          <w:sz w:val="28"/>
          <w:szCs w:val="28"/>
          <w:lang w:val="ru-RU"/>
        </w:rPr>
        <w:t>Прогноз поступлений указанных платежей в 2024 году составляет 70,0 тыс. рублей, в 2025 и 2026 годах – по 70,0 тыс. рублей ежегодно.</w:t>
      </w:r>
      <w:r w:rsidRPr="00AF1010">
        <w:rPr>
          <w:rFonts w:asciiTheme="minorHAnsi" w:hAnsiTheme="minorHAnsi" w:cstheme="minorHAnsi"/>
          <w:b/>
          <w:sz w:val="28"/>
          <w:szCs w:val="28"/>
          <w:lang w:val="ru-RU"/>
        </w:rPr>
        <w:t xml:space="preserve"> </w:t>
      </w:r>
    </w:p>
    <w:p w:rsidR="00AF1010" w:rsidRPr="00AF1010" w:rsidRDefault="00AF1010" w:rsidP="00AF1010">
      <w:pPr>
        <w:pStyle w:val="a4"/>
        <w:ind w:firstLine="709"/>
        <w:jc w:val="both"/>
        <w:rPr>
          <w:rFonts w:asciiTheme="minorHAnsi" w:hAnsiTheme="minorHAnsi" w:cstheme="minorHAnsi"/>
          <w:sz w:val="28"/>
          <w:szCs w:val="28"/>
          <w:lang w:val="ru-RU"/>
        </w:rPr>
      </w:pPr>
    </w:p>
    <w:p w:rsidR="00AF1010" w:rsidRPr="00AF1010" w:rsidRDefault="00AF1010" w:rsidP="00AF1010">
      <w:pPr>
        <w:pStyle w:val="a4"/>
        <w:ind w:firstLine="709"/>
        <w:jc w:val="both"/>
        <w:rPr>
          <w:rFonts w:asciiTheme="minorHAnsi" w:hAnsiTheme="minorHAnsi" w:cstheme="minorHAnsi"/>
          <w:b/>
          <w:sz w:val="28"/>
          <w:szCs w:val="28"/>
          <w:lang w:val="ru-RU"/>
        </w:rPr>
      </w:pPr>
      <w:r w:rsidRPr="00AF1010">
        <w:rPr>
          <w:rFonts w:asciiTheme="minorHAnsi" w:hAnsiTheme="minorHAnsi" w:cstheme="minorHAnsi"/>
          <w:sz w:val="28"/>
          <w:szCs w:val="28"/>
          <w:lang w:val="ru-RU"/>
        </w:rPr>
        <w:t xml:space="preserve">                                     </w:t>
      </w:r>
      <w:r w:rsidRPr="00AF1010">
        <w:rPr>
          <w:rFonts w:asciiTheme="minorHAnsi" w:hAnsiTheme="minorHAnsi" w:cstheme="minorHAnsi"/>
          <w:b/>
          <w:sz w:val="28"/>
          <w:szCs w:val="28"/>
          <w:lang w:val="ru-RU"/>
        </w:rPr>
        <w:t xml:space="preserve">Безвозмездные поступления </w:t>
      </w:r>
    </w:p>
    <w:p w:rsidR="00AF1010" w:rsidRPr="00AF1010" w:rsidRDefault="00AF1010" w:rsidP="00AF1010">
      <w:pPr>
        <w:pStyle w:val="a4"/>
        <w:ind w:firstLine="709"/>
        <w:jc w:val="both"/>
        <w:rPr>
          <w:rFonts w:asciiTheme="minorHAnsi" w:hAnsiTheme="minorHAnsi" w:cstheme="minorHAnsi"/>
          <w:sz w:val="28"/>
          <w:szCs w:val="28"/>
          <w:lang w:val="ru-RU"/>
        </w:rPr>
      </w:pPr>
      <w:r w:rsidRPr="00AF1010">
        <w:rPr>
          <w:rFonts w:asciiTheme="minorHAnsi" w:hAnsiTheme="minorHAnsi" w:cstheme="minorHAnsi"/>
          <w:sz w:val="28"/>
          <w:szCs w:val="28"/>
          <w:lang w:val="ru-RU"/>
        </w:rPr>
        <w:t>Прогноз безвозмездных поступлений в бюджет сельского поселения на 2024 год составит 1 784,8 тыс. рублей, из них из областного бюджета – 44,8 тыс. рублей, из районного бюджета – 1</w:t>
      </w:r>
      <w:r w:rsidRPr="00AF1010">
        <w:rPr>
          <w:rFonts w:asciiTheme="minorHAnsi" w:hAnsiTheme="minorHAnsi" w:cstheme="minorHAnsi"/>
          <w:sz w:val="28"/>
          <w:szCs w:val="28"/>
        </w:rPr>
        <w:t> </w:t>
      </w:r>
      <w:r w:rsidRPr="00AF1010">
        <w:rPr>
          <w:rFonts w:asciiTheme="minorHAnsi" w:hAnsiTheme="minorHAnsi" w:cstheme="minorHAnsi"/>
          <w:sz w:val="28"/>
          <w:szCs w:val="28"/>
          <w:lang w:val="ru-RU"/>
        </w:rPr>
        <w:t xml:space="preserve">740,0 тыс. рублей. </w:t>
      </w:r>
    </w:p>
    <w:p w:rsidR="00AF1010" w:rsidRPr="00AF1010" w:rsidRDefault="00AF1010" w:rsidP="00AF1010">
      <w:pPr>
        <w:pStyle w:val="a4"/>
        <w:ind w:firstLine="709"/>
        <w:jc w:val="both"/>
        <w:rPr>
          <w:rFonts w:asciiTheme="minorHAnsi" w:hAnsiTheme="minorHAnsi" w:cstheme="minorHAnsi"/>
          <w:sz w:val="28"/>
          <w:szCs w:val="28"/>
          <w:lang w:val="ru-RU"/>
        </w:rPr>
      </w:pPr>
      <w:r w:rsidRPr="00AF1010">
        <w:rPr>
          <w:rFonts w:asciiTheme="minorHAnsi" w:hAnsiTheme="minorHAnsi" w:cstheme="minorHAnsi"/>
          <w:sz w:val="28"/>
          <w:szCs w:val="28"/>
          <w:lang w:val="ru-RU"/>
        </w:rPr>
        <w:t>Безвозмездные поступления из областного бюджета в 2024 году запланированы в виде субвенций – в сумме 44,8 тыс. рублей, из районного бюджета запланированы в виде дотаций – 1 740,0 тыс. рублей.</w:t>
      </w:r>
    </w:p>
    <w:p w:rsidR="00AF1010" w:rsidRPr="00AF1010" w:rsidRDefault="00AF1010" w:rsidP="00AF1010">
      <w:pPr>
        <w:pStyle w:val="a4"/>
        <w:ind w:firstLine="709"/>
        <w:jc w:val="both"/>
        <w:rPr>
          <w:rFonts w:asciiTheme="minorHAnsi" w:hAnsiTheme="minorHAnsi" w:cstheme="minorHAnsi"/>
          <w:sz w:val="28"/>
          <w:szCs w:val="28"/>
          <w:lang w:val="ru-RU"/>
        </w:rPr>
      </w:pPr>
      <w:r w:rsidRPr="00AF1010">
        <w:rPr>
          <w:rFonts w:asciiTheme="minorHAnsi" w:hAnsiTheme="minorHAnsi" w:cstheme="minorHAnsi"/>
          <w:sz w:val="28"/>
          <w:szCs w:val="28"/>
          <w:lang w:val="ru-RU"/>
        </w:rPr>
        <w:t>Прогноз безвозмездных поступлений в 2025 году составит 1</w:t>
      </w:r>
      <w:r w:rsidRPr="00AF1010">
        <w:rPr>
          <w:rFonts w:asciiTheme="minorHAnsi" w:hAnsiTheme="minorHAnsi" w:cstheme="minorHAnsi"/>
          <w:sz w:val="28"/>
          <w:szCs w:val="28"/>
        </w:rPr>
        <w:t> </w:t>
      </w:r>
      <w:r w:rsidRPr="00AF1010">
        <w:rPr>
          <w:rFonts w:asciiTheme="minorHAnsi" w:hAnsiTheme="minorHAnsi" w:cstheme="minorHAnsi"/>
          <w:sz w:val="28"/>
          <w:szCs w:val="28"/>
          <w:lang w:val="ru-RU"/>
        </w:rPr>
        <w:t>789,4 тыс. рублей, в 2026 году – 1</w:t>
      </w:r>
      <w:r w:rsidRPr="00AF1010">
        <w:rPr>
          <w:rFonts w:asciiTheme="minorHAnsi" w:hAnsiTheme="minorHAnsi" w:cstheme="minorHAnsi"/>
          <w:sz w:val="28"/>
          <w:szCs w:val="28"/>
        </w:rPr>
        <w:t> </w:t>
      </w:r>
      <w:r w:rsidRPr="00AF1010">
        <w:rPr>
          <w:rFonts w:asciiTheme="minorHAnsi" w:hAnsiTheme="minorHAnsi" w:cstheme="minorHAnsi"/>
          <w:sz w:val="28"/>
          <w:szCs w:val="28"/>
          <w:lang w:val="ru-RU"/>
        </w:rPr>
        <w:t>794,1 тыс. рублей.</w:t>
      </w:r>
    </w:p>
    <w:p w:rsidR="00AF1010" w:rsidRPr="00AF1010" w:rsidRDefault="00AF1010" w:rsidP="00AF1010">
      <w:pPr>
        <w:pStyle w:val="a4"/>
        <w:ind w:firstLine="709"/>
        <w:jc w:val="both"/>
        <w:rPr>
          <w:rFonts w:asciiTheme="minorHAnsi" w:hAnsiTheme="minorHAnsi" w:cstheme="minorHAnsi"/>
          <w:sz w:val="28"/>
          <w:szCs w:val="28"/>
          <w:lang w:val="ru-RU"/>
        </w:rPr>
      </w:pPr>
      <w:r w:rsidRPr="00AF1010">
        <w:rPr>
          <w:rFonts w:asciiTheme="minorHAnsi" w:hAnsiTheme="minorHAnsi" w:cstheme="minorHAnsi"/>
          <w:sz w:val="28"/>
          <w:szCs w:val="28"/>
          <w:lang w:val="ru-RU"/>
        </w:rPr>
        <w:t>В целом общий объем доходов бюджета сельского поселения в 2024 году прогнозируется в сумме 2</w:t>
      </w:r>
      <w:r w:rsidRPr="00AF1010">
        <w:rPr>
          <w:rFonts w:asciiTheme="minorHAnsi" w:hAnsiTheme="minorHAnsi" w:cstheme="minorHAnsi"/>
          <w:sz w:val="28"/>
          <w:szCs w:val="28"/>
        </w:rPr>
        <w:t> </w:t>
      </w:r>
      <w:r w:rsidRPr="00AF1010">
        <w:rPr>
          <w:rFonts w:asciiTheme="minorHAnsi" w:hAnsiTheme="minorHAnsi" w:cstheme="minorHAnsi"/>
          <w:sz w:val="28"/>
          <w:szCs w:val="28"/>
          <w:lang w:val="ru-RU"/>
        </w:rPr>
        <w:t>031,8 тыс. рублей, в 2025 и 2026 годах – 2</w:t>
      </w:r>
      <w:r w:rsidRPr="00AF1010">
        <w:rPr>
          <w:rFonts w:asciiTheme="minorHAnsi" w:hAnsiTheme="minorHAnsi" w:cstheme="minorHAnsi"/>
          <w:sz w:val="28"/>
          <w:szCs w:val="28"/>
        </w:rPr>
        <w:t> </w:t>
      </w:r>
      <w:r w:rsidRPr="00AF1010">
        <w:rPr>
          <w:rFonts w:asciiTheme="minorHAnsi" w:hAnsiTheme="minorHAnsi" w:cstheme="minorHAnsi"/>
          <w:sz w:val="28"/>
          <w:szCs w:val="28"/>
          <w:lang w:val="ru-RU"/>
        </w:rPr>
        <w:t>036,4 тыс. рублей и 2</w:t>
      </w:r>
      <w:r w:rsidRPr="00AF1010">
        <w:rPr>
          <w:rFonts w:asciiTheme="minorHAnsi" w:hAnsiTheme="minorHAnsi" w:cstheme="minorHAnsi"/>
          <w:sz w:val="28"/>
          <w:szCs w:val="28"/>
        </w:rPr>
        <w:t> </w:t>
      </w:r>
      <w:r w:rsidRPr="00AF1010">
        <w:rPr>
          <w:rFonts w:asciiTheme="minorHAnsi" w:hAnsiTheme="minorHAnsi" w:cstheme="minorHAnsi"/>
          <w:sz w:val="28"/>
          <w:szCs w:val="28"/>
          <w:lang w:val="ru-RU"/>
        </w:rPr>
        <w:t>041,1 тыс. рублей соответственно.</w:t>
      </w:r>
    </w:p>
    <w:p w:rsidR="00AF1010" w:rsidRPr="00AF1010" w:rsidRDefault="00AF1010" w:rsidP="00AF1010">
      <w:pPr>
        <w:pStyle w:val="a4"/>
        <w:jc w:val="center"/>
        <w:rPr>
          <w:rFonts w:asciiTheme="minorHAnsi" w:hAnsiTheme="minorHAnsi" w:cstheme="minorHAnsi"/>
          <w:b/>
          <w:sz w:val="28"/>
          <w:szCs w:val="28"/>
          <w:lang w:val="ru-RU"/>
        </w:rPr>
      </w:pPr>
      <w:r w:rsidRPr="00AF1010">
        <w:rPr>
          <w:rFonts w:asciiTheme="minorHAnsi" w:hAnsiTheme="minorHAnsi" w:cstheme="minorHAnsi"/>
          <w:b/>
          <w:sz w:val="28"/>
          <w:szCs w:val="28"/>
        </w:rPr>
        <w:t>II</w:t>
      </w:r>
      <w:r w:rsidRPr="00AF1010">
        <w:rPr>
          <w:rFonts w:asciiTheme="minorHAnsi" w:hAnsiTheme="minorHAnsi" w:cstheme="minorHAnsi"/>
          <w:b/>
          <w:sz w:val="28"/>
          <w:szCs w:val="28"/>
          <w:lang w:val="ru-RU"/>
        </w:rPr>
        <w:t>. РАСХОДЫ</w:t>
      </w:r>
    </w:p>
    <w:p w:rsidR="00AF1010" w:rsidRPr="00AF1010" w:rsidRDefault="00AF1010" w:rsidP="00AF1010">
      <w:pPr>
        <w:tabs>
          <w:tab w:val="center" w:pos="4947"/>
        </w:tabs>
        <w:spacing w:after="0" w:line="240" w:lineRule="auto"/>
        <w:ind w:firstLine="709"/>
        <w:jc w:val="both"/>
        <w:rPr>
          <w:rFonts w:cstheme="minorHAnsi"/>
          <w:sz w:val="28"/>
          <w:szCs w:val="28"/>
        </w:rPr>
      </w:pPr>
      <w:r w:rsidRPr="00AF1010">
        <w:rPr>
          <w:rFonts w:cstheme="minorHAnsi"/>
          <w:sz w:val="28"/>
          <w:szCs w:val="28"/>
        </w:rPr>
        <w:t>В основу формирования расходной части бюджета сельского поселения положены основные задачи, цели и показатели достижения конечных общественно значимых результатов деятельности органов местного самоуправления.</w:t>
      </w:r>
    </w:p>
    <w:p w:rsidR="00AF1010" w:rsidRPr="00AF1010" w:rsidRDefault="00AF1010" w:rsidP="00AF1010">
      <w:pPr>
        <w:spacing w:after="0" w:line="240" w:lineRule="auto"/>
        <w:ind w:firstLine="709"/>
        <w:jc w:val="both"/>
        <w:rPr>
          <w:rFonts w:cstheme="minorHAnsi"/>
          <w:sz w:val="28"/>
          <w:szCs w:val="28"/>
        </w:rPr>
      </w:pPr>
      <w:r w:rsidRPr="00AF1010">
        <w:rPr>
          <w:rFonts w:cstheme="minorHAnsi"/>
          <w:sz w:val="28"/>
          <w:szCs w:val="28"/>
        </w:rPr>
        <w:t>Формирование расходной части бюджета сельского поселения осуществлялось исходя из необходимости решения задач, достижения целей и целевых показателей национальных проектов, определенных в соответствии с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AF1010" w:rsidRPr="00AF1010" w:rsidRDefault="00AF1010" w:rsidP="00AF1010">
      <w:pPr>
        <w:tabs>
          <w:tab w:val="center" w:pos="4947"/>
        </w:tabs>
        <w:spacing w:after="0" w:line="240" w:lineRule="auto"/>
        <w:ind w:firstLine="709"/>
        <w:jc w:val="both"/>
        <w:rPr>
          <w:rFonts w:cstheme="minorHAnsi"/>
          <w:sz w:val="28"/>
          <w:szCs w:val="28"/>
        </w:rPr>
      </w:pPr>
      <w:r w:rsidRPr="00AF1010">
        <w:rPr>
          <w:rFonts w:cstheme="minorHAnsi"/>
          <w:sz w:val="28"/>
          <w:szCs w:val="28"/>
        </w:rPr>
        <w:t xml:space="preserve">Расходная часть бюджета сельского поселения на 2024 год сформирована в рамках муниципальных программ сельского поселения «Деревня Нестеры», перечень которых утвержден постановлением Администрации сельского поселения «Деревня Нестеры» от 15.11.2013 № 19 «Об утверждении перечня муниципальных программ сельского поселения «Деревня Нестеры», и мероприятий, которые не вошли в муниципальные программы сельского поселения «Деревня Нестеры». </w:t>
      </w:r>
    </w:p>
    <w:p w:rsidR="00AF1010" w:rsidRPr="00AF1010" w:rsidRDefault="00AF1010" w:rsidP="00AF1010">
      <w:pPr>
        <w:tabs>
          <w:tab w:val="center" w:pos="4947"/>
        </w:tabs>
        <w:spacing w:after="0" w:line="240" w:lineRule="auto"/>
        <w:ind w:firstLine="709"/>
        <w:jc w:val="both"/>
        <w:rPr>
          <w:rFonts w:cstheme="minorHAnsi"/>
          <w:sz w:val="28"/>
          <w:szCs w:val="28"/>
        </w:rPr>
      </w:pPr>
      <w:r w:rsidRPr="00AF1010">
        <w:rPr>
          <w:rFonts w:cstheme="minorHAnsi"/>
          <w:sz w:val="28"/>
          <w:szCs w:val="28"/>
        </w:rPr>
        <w:t xml:space="preserve">Это нашло отражение в структуре распределения бюджетных ассигнований местного бюджета по целевым статьям (муниципальным программам и непрограммным направлениям деятельности), группам и подгруппам </w:t>
      </w:r>
      <w:proofErr w:type="gramStart"/>
      <w:r w:rsidRPr="00AF1010">
        <w:rPr>
          <w:rFonts w:cstheme="minorHAnsi"/>
          <w:sz w:val="28"/>
          <w:szCs w:val="28"/>
        </w:rPr>
        <w:t>видов расходов классификации расходов бюджетов</w:t>
      </w:r>
      <w:proofErr w:type="gramEnd"/>
      <w:r w:rsidRPr="00AF1010">
        <w:rPr>
          <w:rFonts w:cstheme="minorHAnsi"/>
          <w:sz w:val="28"/>
          <w:szCs w:val="28"/>
        </w:rPr>
        <w:t>.</w:t>
      </w:r>
    </w:p>
    <w:p w:rsidR="00AF1010" w:rsidRPr="00AF1010" w:rsidRDefault="00AF1010" w:rsidP="00AF1010">
      <w:pPr>
        <w:tabs>
          <w:tab w:val="center" w:pos="4947"/>
        </w:tabs>
        <w:spacing w:after="0" w:line="240" w:lineRule="auto"/>
        <w:ind w:firstLine="709"/>
        <w:jc w:val="both"/>
        <w:rPr>
          <w:rFonts w:cstheme="minorHAnsi"/>
          <w:sz w:val="28"/>
          <w:szCs w:val="28"/>
        </w:rPr>
      </w:pPr>
      <w:r w:rsidRPr="00AF1010">
        <w:rPr>
          <w:rFonts w:cstheme="minorHAnsi"/>
          <w:sz w:val="28"/>
          <w:szCs w:val="28"/>
        </w:rPr>
        <w:t>При этом основой формирования проекта бюджета сельского поселения является распределение бюджетных ресурсов в прямой зависимости от достижения конкретных результатов.</w:t>
      </w:r>
    </w:p>
    <w:p w:rsidR="00AF1010" w:rsidRPr="00AF1010" w:rsidRDefault="00AF1010" w:rsidP="00AF1010">
      <w:pPr>
        <w:tabs>
          <w:tab w:val="center" w:pos="4947"/>
        </w:tabs>
        <w:spacing w:after="0" w:line="240" w:lineRule="auto"/>
        <w:ind w:firstLine="709"/>
        <w:jc w:val="both"/>
        <w:rPr>
          <w:rFonts w:cstheme="minorHAnsi"/>
          <w:sz w:val="28"/>
          <w:szCs w:val="28"/>
        </w:rPr>
      </w:pPr>
      <w:r w:rsidRPr="00AF1010">
        <w:rPr>
          <w:rFonts w:cstheme="minorHAnsi"/>
          <w:sz w:val="28"/>
          <w:szCs w:val="28"/>
        </w:rPr>
        <w:t>В целом расходы в рамках программ на 2024 год сформированы в объеме     1 987,0 тыс. рублей, что составляет 97,8 % от общего объема расходов.</w:t>
      </w:r>
    </w:p>
    <w:p w:rsidR="00AF1010" w:rsidRPr="00AF1010" w:rsidRDefault="00AF1010" w:rsidP="00AF1010">
      <w:pPr>
        <w:tabs>
          <w:tab w:val="center" w:pos="4947"/>
        </w:tabs>
        <w:spacing w:after="0" w:line="240" w:lineRule="auto"/>
        <w:ind w:firstLine="709"/>
        <w:jc w:val="both"/>
        <w:rPr>
          <w:rFonts w:cstheme="minorHAnsi"/>
          <w:sz w:val="28"/>
          <w:szCs w:val="28"/>
        </w:rPr>
      </w:pPr>
      <w:proofErr w:type="gramStart"/>
      <w:r w:rsidRPr="00AF1010">
        <w:rPr>
          <w:rFonts w:cstheme="minorHAnsi"/>
          <w:sz w:val="28"/>
          <w:szCs w:val="28"/>
        </w:rPr>
        <w:t>Расходы, финансирование которых осуществляется за счет целевых межбюджетных трансфертов, предоставляемых из областного и районного бюджетов, спрогнозированы в объемах, предусмотренных проектом областного закона «Об областном бюджете на 2024 год и на плановый период 2025 и 2026 годов» и проектом Решения Районного Собрания муниципального района «Спас-Деменский район» «О бюджете муниципального района «Спас-Деменский район» на 2024 год и на плановый период 2025 и</w:t>
      </w:r>
      <w:proofErr w:type="gramEnd"/>
      <w:r w:rsidRPr="00AF1010">
        <w:rPr>
          <w:rFonts w:cstheme="minorHAnsi"/>
          <w:sz w:val="28"/>
          <w:szCs w:val="28"/>
        </w:rPr>
        <w:t xml:space="preserve"> 2026 годов».</w:t>
      </w:r>
    </w:p>
    <w:p w:rsidR="00AF1010" w:rsidRPr="00AF1010" w:rsidRDefault="00AF1010" w:rsidP="00AF1010">
      <w:pPr>
        <w:spacing w:after="0" w:line="240" w:lineRule="auto"/>
        <w:ind w:firstLine="709"/>
        <w:jc w:val="both"/>
        <w:rPr>
          <w:rFonts w:cstheme="minorHAnsi"/>
          <w:sz w:val="28"/>
          <w:szCs w:val="28"/>
        </w:rPr>
      </w:pPr>
      <w:r w:rsidRPr="00AF1010">
        <w:rPr>
          <w:rFonts w:cstheme="minorHAnsi"/>
          <w:sz w:val="28"/>
          <w:szCs w:val="28"/>
        </w:rPr>
        <w:t>При расчете расходной части проекта местного бюджета учтены следующие особенности.</w:t>
      </w:r>
    </w:p>
    <w:p w:rsidR="00AF1010" w:rsidRPr="00AF1010" w:rsidRDefault="00AF1010" w:rsidP="00AF1010">
      <w:pPr>
        <w:spacing w:after="0" w:line="240" w:lineRule="auto"/>
        <w:ind w:firstLine="709"/>
        <w:jc w:val="both"/>
        <w:rPr>
          <w:rFonts w:cstheme="minorHAnsi"/>
          <w:snapToGrid w:val="0"/>
          <w:sz w:val="28"/>
          <w:szCs w:val="28"/>
        </w:rPr>
      </w:pPr>
      <w:r w:rsidRPr="00AF1010">
        <w:rPr>
          <w:rFonts w:cstheme="minorHAnsi"/>
          <w:sz w:val="28"/>
          <w:szCs w:val="28"/>
        </w:rPr>
        <w:t>Определение прогнозных ассигнований на содержание органов местного самоуправления осуществлялось по единой методике.</w:t>
      </w:r>
      <w:r w:rsidRPr="00AF1010">
        <w:rPr>
          <w:rFonts w:cstheme="minorHAnsi"/>
          <w:snapToGrid w:val="0"/>
          <w:sz w:val="28"/>
          <w:szCs w:val="28"/>
        </w:rPr>
        <w:t xml:space="preserve"> </w:t>
      </w:r>
    </w:p>
    <w:p w:rsidR="00AF1010" w:rsidRPr="00AF1010" w:rsidRDefault="00AF1010" w:rsidP="00AF1010">
      <w:pPr>
        <w:tabs>
          <w:tab w:val="center" w:pos="4947"/>
        </w:tabs>
        <w:spacing w:after="0" w:line="240" w:lineRule="auto"/>
        <w:ind w:firstLine="709"/>
        <w:jc w:val="both"/>
        <w:rPr>
          <w:rFonts w:cstheme="minorHAnsi"/>
          <w:sz w:val="28"/>
          <w:szCs w:val="28"/>
        </w:rPr>
      </w:pPr>
      <w:r w:rsidRPr="00AF1010">
        <w:rPr>
          <w:rFonts w:cstheme="minorHAnsi"/>
          <w:sz w:val="28"/>
          <w:szCs w:val="28"/>
        </w:rPr>
        <w:t>Бюджетные ассигнования на оплату коммунальных услуг на 2024 год и на плановый период 2025 и 2026 годов рассчитаны исходя из планируемой индексации регулируемых цен (тарифов) на продукцию (услуги) отраслей инфраструктурного сектора.</w:t>
      </w:r>
    </w:p>
    <w:p w:rsidR="00AF1010" w:rsidRPr="00AF1010" w:rsidRDefault="00AF1010" w:rsidP="00AF1010">
      <w:pPr>
        <w:tabs>
          <w:tab w:val="left" w:pos="993"/>
          <w:tab w:val="center" w:pos="4947"/>
        </w:tabs>
        <w:spacing w:after="0" w:line="240" w:lineRule="auto"/>
        <w:ind w:firstLine="709"/>
        <w:jc w:val="both"/>
        <w:rPr>
          <w:rFonts w:cstheme="minorHAnsi"/>
          <w:sz w:val="28"/>
          <w:szCs w:val="28"/>
        </w:rPr>
      </w:pPr>
      <w:r w:rsidRPr="00AF1010">
        <w:rPr>
          <w:rFonts w:cstheme="minorHAnsi"/>
          <w:sz w:val="28"/>
          <w:szCs w:val="28"/>
        </w:rPr>
        <w:t>Общий объем расходов бюджета сельского поселения на 2024 год определен в сумме 2 031,8 тыс. рублей, на 2025 год  –  2 036,4 тыс. рублей, на 2026 год – 2 041,1 тыс. рублей.</w:t>
      </w:r>
    </w:p>
    <w:p w:rsidR="00AF1010" w:rsidRPr="00AF1010" w:rsidRDefault="00AF1010" w:rsidP="00AF1010">
      <w:pPr>
        <w:tabs>
          <w:tab w:val="left" w:pos="993"/>
          <w:tab w:val="center" w:pos="4947"/>
        </w:tabs>
        <w:spacing w:after="0" w:line="240" w:lineRule="auto"/>
        <w:ind w:firstLine="709"/>
        <w:jc w:val="both"/>
        <w:rPr>
          <w:rFonts w:cstheme="minorHAnsi"/>
          <w:b/>
          <w:caps/>
          <w:sz w:val="28"/>
          <w:szCs w:val="28"/>
        </w:rPr>
      </w:pPr>
      <w:proofErr w:type="gramStart"/>
      <w:r w:rsidRPr="00AF1010">
        <w:rPr>
          <w:rFonts w:cstheme="minorHAnsi"/>
          <w:sz w:val="28"/>
          <w:szCs w:val="28"/>
        </w:rPr>
        <w:t>В соответствии с нормами Бюджетного кодекса Российской Федерации на плановый период 2025 и 2026 годов в общей сумме расходов предусматриваются условно утверждаемые расходы: в 2025 году данные расходы составят 49,7 тыс. рублей (2,5 процента от общего объема расходов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в 2026 году</w:t>
      </w:r>
      <w:proofErr w:type="gramEnd"/>
      <w:r w:rsidRPr="00AF1010">
        <w:rPr>
          <w:rFonts w:cstheme="minorHAnsi"/>
          <w:sz w:val="28"/>
          <w:szCs w:val="28"/>
        </w:rPr>
        <w:t xml:space="preserve"> – </w:t>
      </w:r>
      <w:proofErr w:type="gramStart"/>
      <w:r w:rsidRPr="00AF1010">
        <w:rPr>
          <w:rFonts w:cstheme="minorHAnsi"/>
          <w:sz w:val="28"/>
          <w:szCs w:val="28"/>
        </w:rPr>
        <w:t>99,4 тыс. рублей (5 процентов от общего объема расходов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roofErr w:type="gramEnd"/>
    </w:p>
    <w:p w:rsidR="00AF1010" w:rsidRPr="00AF1010" w:rsidRDefault="00AF1010" w:rsidP="00AF1010">
      <w:pPr>
        <w:tabs>
          <w:tab w:val="left" w:pos="993"/>
          <w:tab w:val="center" w:pos="4947"/>
        </w:tabs>
        <w:spacing w:after="0" w:line="240" w:lineRule="auto"/>
        <w:ind w:firstLine="709"/>
        <w:jc w:val="both"/>
        <w:rPr>
          <w:rFonts w:cstheme="minorHAnsi"/>
          <w:b/>
          <w:caps/>
          <w:sz w:val="28"/>
          <w:szCs w:val="28"/>
        </w:rPr>
      </w:pPr>
      <w:r w:rsidRPr="00AF1010">
        <w:rPr>
          <w:rFonts w:cstheme="minorHAnsi"/>
          <w:b/>
          <w:caps/>
          <w:sz w:val="28"/>
          <w:szCs w:val="28"/>
        </w:rPr>
        <w:t xml:space="preserve">                            </w:t>
      </w:r>
    </w:p>
    <w:p w:rsidR="00AF1010" w:rsidRPr="00AF1010" w:rsidRDefault="00AF1010" w:rsidP="00AF1010">
      <w:pPr>
        <w:tabs>
          <w:tab w:val="left" w:pos="993"/>
          <w:tab w:val="center" w:pos="4947"/>
        </w:tabs>
        <w:spacing w:after="0" w:line="240" w:lineRule="auto"/>
        <w:rPr>
          <w:rFonts w:cstheme="minorHAnsi"/>
          <w:b/>
          <w:caps/>
          <w:sz w:val="28"/>
          <w:szCs w:val="28"/>
        </w:rPr>
      </w:pPr>
      <w:r w:rsidRPr="00AF1010">
        <w:rPr>
          <w:rFonts w:cstheme="minorHAnsi"/>
          <w:b/>
          <w:caps/>
          <w:sz w:val="28"/>
          <w:szCs w:val="28"/>
        </w:rPr>
        <w:t xml:space="preserve">                                   МУНИЦИПАЛЬные программы</w:t>
      </w:r>
    </w:p>
    <w:p w:rsidR="00AF1010" w:rsidRPr="00AF1010" w:rsidRDefault="00AF1010" w:rsidP="00AF1010">
      <w:pPr>
        <w:spacing w:after="0" w:line="240" w:lineRule="auto"/>
        <w:jc w:val="center"/>
        <w:rPr>
          <w:rFonts w:cstheme="minorHAnsi"/>
          <w:b/>
          <w:color w:val="000000"/>
          <w:sz w:val="28"/>
          <w:szCs w:val="28"/>
        </w:rPr>
      </w:pPr>
      <w:r w:rsidRPr="00AF1010">
        <w:rPr>
          <w:rFonts w:cstheme="minorHAnsi"/>
          <w:b/>
          <w:color w:val="000000"/>
          <w:sz w:val="28"/>
          <w:szCs w:val="28"/>
        </w:rPr>
        <w:t>Муниципальная программа «Развитие культуры в СП «Деревня Нестеры»</w:t>
      </w:r>
    </w:p>
    <w:p w:rsidR="00AF1010" w:rsidRPr="00AF1010" w:rsidRDefault="00AF1010" w:rsidP="00AF1010">
      <w:pPr>
        <w:spacing w:after="0" w:line="240" w:lineRule="auto"/>
        <w:rPr>
          <w:rFonts w:cstheme="minorHAnsi"/>
          <w:b/>
          <w:caps/>
          <w:sz w:val="28"/>
          <w:szCs w:val="28"/>
        </w:rPr>
      </w:pPr>
      <w:r w:rsidRPr="00AF1010">
        <w:rPr>
          <w:rFonts w:cstheme="minorHAnsi"/>
          <w:color w:val="000000"/>
          <w:sz w:val="28"/>
          <w:szCs w:val="28"/>
        </w:rPr>
        <w:t xml:space="preserve">           На реализацию муниципальной программы «Развитие культуры в СП «Деревня Нестеры» в проекте бюджета сельского поселения планируются бюджетные ассигнования на 2024-2026 годы в сумме 700,0 тыс. рублей ежегодно.</w:t>
      </w:r>
    </w:p>
    <w:p w:rsidR="00AF1010" w:rsidRPr="00AF1010" w:rsidRDefault="00AF1010" w:rsidP="00AF1010">
      <w:pPr>
        <w:spacing w:after="0" w:line="240" w:lineRule="auto"/>
        <w:jc w:val="center"/>
        <w:rPr>
          <w:rFonts w:cstheme="minorHAnsi"/>
          <w:b/>
          <w:color w:val="000000"/>
          <w:sz w:val="28"/>
          <w:szCs w:val="28"/>
        </w:rPr>
      </w:pPr>
      <w:r w:rsidRPr="00AF1010">
        <w:rPr>
          <w:rFonts w:cstheme="minorHAnsi"/>
          <w:b/>
          <w:color w:val="000000"/>
          <w:sz w:val="28"/>
          <w:szCs w:val="28"/>
        </w:rPr>
        <w:t>Муниципальная программа «Благоустройство территории муниципального образования СП «Деревня Нестеры»</w:t>
      </w:r>
    </w:p>
    <w:p w:rsidR="00AF1010" w:rsidRPr="00AF1010" w:rsidRDefault="00AF1010" w:rsidP="00AF1010">
      <w:pPr>
        <w:spacing w:after="0" w:line="240" w:lineRule="auto"/>
        <w:ind w:firstLine="709"/>
        <w:jc w:val="both"/>
        <w:rPr>
          <w:rFonts w:cstheme="minorHAnsi"/>
          <w:sz w:val="28"/>
          <w:szCs w:val="28"/>
          <w:lang w:eastAsia="ar-SA"/>
        </w:rPr>
      </w:pPr>
      <w:r w:rsidRPr="00AF1010">
        <w:rPr>
          <w:rFonts w:cstheme="minorHAnsi"/>
          <w:sz w:val="28"/>
          <w:szCs w:val="28"/>
          <w:lang w:eastAsia="ar-SA"/>
        </w:rPr>
        <w:t>В проекте бюджета сельского поселения на реализацию вышеуказанной программы в</w:t>
      </w:r>
      <w:r w:rsidRPr="00AF1010">
        <w:rPr>
          <w:rFonts w:cstheme="minorHAnsi"/>
          <w:sz w:val="28"/>
          <w:szCs w:val="28"/>
        </w:rPr>
        <w:t xml:space="preserve"> 2024 году предусмотрены ассигнования в сумме 434,4</w:t>
      </w:r>
      <w:r w:rsidRPr="00AF1010">
        <w:rPr>
          <w:rFonts w:cstheme="minorHAnsi"/>
          <w:sz w:val="28"/>
          <w:szCs w:val="28"/>
          <w:lang w:eastAsia="ar-SA"/>
        </w:rPr>
        <w:t xml:space="preserve"> тыс. рублей, в 2025 году – 384,7 тыс. рублей, в 2026 году – 335,1 тыс. рублей. </w:t>
      </w:r>
    </w:p>
    <w:p w:rsidR="00AF1010" w:rsidRPr="00AF1010" w:rsidRDefault="00AF1010" w:rsidP="00AF1010">
      <w:pPr>
        <w:spacing w:after="0" w:line="240" w:lineRule="auto"/>
        <w:ind w:firstLine="709"/>
        <w:jc w:val="both"/>
        <w:rPr>
          <w:rFonts w:cstheme="minorHAnsi"/>
          <w:sz w:val="28"/>
          <w:szCs w:val="28"/>
          <w:lang w:eastAsia="ar-SA"/>
        </w:rPr>
      </w:pPr>
      <w:r w:rsidRPr="00AF1010">
        <w:rPr>
          <w:rFonts w:cstheme="minorHAnsi"/>
          <w:sz w:val="28"/>
          <w:szCs w:val="28"/>
          <w:lang w:eastAsia="ar-SA"/>
        </w:rPr>
        <w:t xml:space="preserve">Данные средства планируется направить на благоустройство территорий населенных пунктов. </w:t>
      </w:r>
    </w:p>
    <w:p w:rsidR="00AF1010" w:rsidRPr="00AF1010" w:rsidRDefault="00AF1010" w:rsidP="00AF1010">
      <w:pPr>
        <w:spacing w:after="0" w:line="240" w:lineRule="auto"/>
        <w:jc w:val="center"/>
        <w:rPr>
          <w:rFonts w:cstheme="minorHAnsi"/>
          <w:b/>
          <w:color w:val="000000"/>
          <w:sz w:val="28"/>
          <w:szCs w:val="28"/>
        </w:rPr>
      </w:pPr>
      <w:r w:rsidRPr="00AF1010">
        <w:rPr>
          <w:rFonts w:cstheme="minorHAnsi"/>
          <w:b/>
          <w:color w:val="000000"/>
          <w:sz w:val="28"/>
          <w:szCs w:val="28"/>
        </w:rPr>
        <w:t>Муниципальная программа «Энергосбережение и повышение энергоэффективности в СП «Деревня Нестеры»</w:t>
      </w:r>
    </w:p>
    <w:p w:rsidR="00AF1010" w:rsidRPr="00AF1010" w:rsidRDefault="00AF1010" w:rsidP="00AF1010">
      <w:pPr>
        <w:spacing w:after="0" w:line="240" w:lineRule="auto"/>
        <w:jc w:val="center"/>
        <w:rPr>
          <w:rFonts w:cstheme="minorHAnsi"/>
          <w:b/>
          <w:color w:val="000000"/>
          <w:sz w:val="28"/>
          <w:szCs w:val="28"/>
        </w:rPr>
      </w:pPr>
    </w:p>
    <w:p w:rsidR="00AF1010" w:rsidRPr="00AF1010" w:rsidRDefault="00AF1010" w:rsidP="00AF1010">
      <w:pPr>
        <w:spacing w:after="0" w:line="240" w:lineRule="auto"/>
        <w:ind w:firstLine="709"/>
        <w:jc w:val="both"/>
        <w:rPr>
          <w:rFonts w:cstheme="minorHAnsi"/>
          <w:color w:val="000000"/>
          <w:sz w:val="28"/>
          <w:szCs w:val="28"/>
        </w:rPr>
      </w:pPr>
      <w:r w:rsidRPr="00AF1010">
        <w:rPr>
          <w:rFonts w:cstheme="minorHAnsi"/>
          <w:color w:val="000000"/>
          <w:sz w:val="28"/>
          <w:szCs w:val="28"/>
        </w:rPr>
        <w:t>Расходные обязательства по данной муниципальной программе определяются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AF1010" w:rsidRPr="00AF1010" w:rsidRDefault="00AF1010" w:rsidP="00AF1010">
      <w:pPr>
        <w:spacing w:after="0" w:line="240" w:lineRule="auto"/>
        <w:ind w:firstLine="709"/>
        <w:jc w:val="both"/>
        <w:rPr>
          <w:rFonts w:cstheme="minorHAnsi"/>
          <w:color w:val="000000"/>
          <w:sz w:val="28"/>
          <w:szCs w:val="28"/>
        </w:rPr>
      </w:pPr>
    </w:p>
    <w:p w:rsidR="00AF1010" w:rsidRPr="00AF1010" w:rsidRDefault="00AF1010" w:rsidP="00AF1010">
      <w:pPr>
        <w:spacing w:after="0" w:line="240" w:lineRule="auto"/>
        <w:ind w:firstLine="709"/>
        <w:jc w:val="both"/>
        <w:rPr>
          <w:rFonts w:cstheme="minorHAnsi"/>
          <w:color w:val="000000"/>
          <w:sz w:val="28"/>
          <w:szCs w:val="28"/>
        </w:rPr>
      </w:pPr>
      <w:r w:rsidRPr="00AF1010">
        <w:rPr>
          <w:rFonts w:cstheme="minorHAnsi"/>
          <w:color w:val="000000"/>
          <w:sz w:val="28"/>
          <w:szCs w:val="28"/>
        </w:rPr>
        <w:t>Ответственным исполнителем муниципальной программы является Администрация сельского поселения «Деревня Нестеры».</w:t>
      </w:r>
    </w:p>
    <w:p w:rsidR="00AF1010" w:rsidRPr="00AF1010" w:rsidRDefault="00AF1010" w:rsidP="00AF1010">
      <w:pPr>
        <w:spacing w:after="0" w:line="240" w:lineRule="auto"/>
        <w:ind w:firstLine="709"/>
        <w:jc w:val="both"/>
        <w:rPr>
          <w:rFonts w:cstheme="minorHAnsi"/>
          <w:color w:val="000000"/>
          <w:sz w:val="28"/>
          <w:szCs w:val="28"/>
        </w:rPr>
      </w:pPr>
    </w:p>
    <w:p w:rsidR="00AF1010" w:rsidRPr="00AF1010" w:rsidRDefault="00AF1010" w:rsidP="00AF1010">
      <w:pPr>
        <w:spacing w:after="0" w:line="240" w:lineRule="auto"/>
        <w:ind w:firstLine="709"/>
        <w:jc w:val="both"/>
        <w:rPr>
          <w:rFonts w:cstheme="minorHAnsi"/>
          <w:color w:val="000000"/>
          <w:sz w:val="28"/>
          <w:szCs w:val="28"/>
        </w:rPr>
      </w:pPr>
      <w:r w:rsidRPr="00AF1010">
        <w:rPr>
          <w:rFonts w:cstheme="minorHAnsi"/>
          <w:color w:val="000000"/>
          <w:sz w:val="28"/>
          <w:szCs w:val="28"/>
        </w:rPr>
        <w:t>На реализацию программы по Администрации сельского поселения «Деревня Нестеры» на 2024 год запланированы бюджетные средства в сумме 40,0 тыс. рублей,  на 2025-2026 годы по 40,0 тыс. рублей ежегодно.</w:t>
      </w:r>
    </w:p>
    <w:p w:rsidR="00AF1010" w:rsidRPr="00AF1010" w:rsidRDefault="00AF1010" w:rsidP="00AF1010">
      <w:pPr>
        <w:spacing w:after="0" w:line="240" w:lineRule="auto"/>
        <w:ind w:firstLine="709"/>
        <w:jc w:val="both"/>
        <w:rPr>
          <w:rFonts w:cstheme="minorHAnsi"/>
          <w:color w:val="000000"/>
          <w:sz w:val="28"/>
          <w:szCs w:val="28"/>
        </w:rPr>
      </w:pPr>
      <w:r w:rsidRPr="00AF1010">
        <w:rPr>
          <w:rFonts w:cstheme="minorHAnsi"/>
          <w:color w:val="000000"/>
          <w:sz w:val="28"/>
          <w:szCs w:val="28"/>
        </w:rPr>
        <w:t xml:space="preserve">           </w:t>
      </w:r>
    </w:p>
    <w:p w:rsidR="00AF1010" w:rsidRPr="00AF1010" w:rsidRDefault="00AF1010" w:rsidP="00AF1010">
      <w:pPr>
        <w:spacing w:after="0" w:line="240" w:lineRule="auto"/>
        <w:ind w:firstLine="709"/>
        <w:jc w:val="both"/>
        <w:rPr>
          <w:rFonts w:cstheme="minorHAnsi"/>
          <w:color w:val="000000"/>
          <w:sz w:val="28"/>
          <w:szCs w:val="28"/>
        </w:rPr>
      </w:pPr>
      <w:r w:rsidRPr="00AF1010">
        <w:rPr>
          <w:rFonts w:cstheme="minorHAnsi"/>
          <w:color w:val="000000"/>
          <w:sz w:val="28"/>
          <w:szCs w:val="28"/>
        </w:rPr>
        <w:t xml:space="preserve">Указанные средства планируется направить на оплату электроэнергии и ремонт уличного освещения. </w:t>
      </w:r>
    </w:p>
    <w:p w:rsidR="00AF1010" w:rsidRPr="00AF1010" w:rsidRDefault="00AF1010" w:rsidP="00AF1010">
      <w:pPr>
        <w:spacing w:after="0" w:line="240" w:lineRule="auto"/>
        <w:ind w:firstLine="709"/>
        <w:jc w:val="both"/>
        <w:rPr>
          <w:rFonts w:cstheme="minorHAnsi"/>
          <w:b/>
          <w:color w:val="000000"/>
          <w:sz w:val="28"/>
          <w:szCs w:val="28"/>
        </w:rPr>
      </w:pPr>
    </w:p>
    <w:p w:rsidR="00AF1010" w:rsidRPr="00AF1010" w:rsidRDefault="00AF1010" w:rsidP="00AF1010">
      <w:pPr>
        <w:spacing w:after="0" w:line="240" w:lineRule="auto"/>
        <w:jc w:val="center"/>
        <w:rPr>
          <w:rFonts w:cstheme="minorHAnsi"/>
          <w:b/>
          <w:color w:val="000000"/>
          <w:sz w:val="28"/>
          <w:szCs w:val="28"/>
        </w:rPr>
      </w:pPr>
      <w:r w:rsidRPr="00AF1010">
        <w:rPr>
          <w:rFonts w:cstheme="minorHAnsi"/>
          <w:b/>
          <w:color w:val="000000"/>
          <w:sz w:val="28"/>
          <w:szCs w:val="28"/>
        </w:rPr>
        <w:t>Муниципальная программа «Совершенствование организации деятельности          Администрации сельского поселения «Деревня Нестеры»                                         по решению вопросов местного значения»</w:t>
      </w:r>
    </w:p>
    <w:p w:rsidR="00AF1010" w:rsidRPr="00AF1010" w:rsidRDefault="00AF1010" w:rsidP="00AF1010">
      <w:pPr>
        <w:spacing w:after="0" w:line="240" w:lineRule="auto"/>
        <w:jc w:val="center"/>
        <w:rPr>
          <w:rFonts w:cstheme="minorHAnsi"/>
          <w:b/>
          <w:color w:val="000000"/>
          <w:sz w:val="28"/>
          <w:szCs w:val="28"/>
        </w:rPr>
      </w:pPr>
    </w:p>
    <w:p w:rsidR="00AF1010" w:rsidRPr="00AF1010" w:rsidRDefault="00AF1010" w:rsidP="00AF1010">
      <w:pPr>
        <w:pStyle w:val="2"/>
        <w:spacing w:after="0" w:line="240" w:lineRule="auto"/>
        <w:ind w:left="0" w:firstLine="709"/>
        <w:jc w:val="both"/>
        <w:rPr>
          <w:rStyle w:val="FontStyle16"/>
          <w:rFonts w:asciiTheme="minorHAnsi" w:hAnsiTheme="minorHAnsi" w:cstheme="minorHAnsi"/>
          <w:sz w:val="28"/>
          <w:szCs w:val="28"/>
        </w:rPr>
      </w:pPr>
      <w:r w:rsidRPr="00AF1010">
        <w:rPr>
          <w:rStyle w:val="FontStyle16"/>
          <w:rFonts w:asciiTheme="minorHAnsi" w:hAnsiTheme="minorHAnsi" w:cstheme="minorHAnsi"/>
          <w:sz w:val="28"/>
          <w:szCs w:val="28"/>
        </w:rPr>
        <w:t>В рамках данной муниципальной программы предусматриваются бюджетные ассигнования на обеспечение деятельности Администрации сельского поселения «Деревня Нестеры».</w:t>
      </w:r>
    </w:p>
    <w:p w:rsidR="00AF1010" w:rsidRPr="00AF1010" w:rsidRDefault="00AF1010" w:rsidP="00AF1010">
      <w:pPr>
        <w:pStyle w:val="2"/>
        <w:spacing w:after="0" w:line="240" w:lineRule="auto"/>
        <w:ind w:left="0" w:firstLine="709"/>
        <w:jc w:val="both"/>
        <w:rPr>
          <w:rStyle w:val="FontStyle16"/>
          <w:rFonts w:asciiTheme="minorHAnsi" w:hAnsiTheme="minorHAnsi" w:cstheme="minorHAnsi"/>
          <w:sz w:val="28"/>
          <w:szCs w:val="28"/>
        </w:rPr>
      </w:pPr>
      <w:r w:rsidRPr="00AF1010">
        <w:rPr>
          <w:rStyle w:val="FontStyle16"/>
          <w:rFonts w:asciiTheme="minorHAnsi" w:hAnsiTheme="minorHAnsi" w:cstheme="minorHAnsi"/>
          <w:sz w:val="28"/>
          <w:szCs w:val="28"/>
        </w:rPr>
        <w:t>В целом на реализацию программы в 2024-2026 годах предусмотрены бюджетные ассигнования в сумме 797,6 тыс. рублей ежегодно.</w:t>
      </w:r>
    </w:p>
    <w:p w:rsidR="00AF1010" w:rsidRPr="00AF1010" w:rsidRDefault="00AF1010" w:rsidP="00AF1010">
      <w:pPr>
        <w:pStyle w:val="2"/>
        <w:spacing w:after="0" w:line="240" w:lineRule="auto"/>
        <w:ind w:left="0" w:firstLine="709"/>
        <w:jc w:val="both"/>
        <w:rPr>
          <w:rStyle w:val="FontStyle16"/>
          <w:rFonts w:asciiTheme="minorHAnsi" w:hAnsiTheme="minorHAnsi" w:cstheme="minorHAnsi"/>
          <w:sz w:val="28"/>
          <w:szCs w:val="28"/>
        </w:rPr>
      </w:pPr>
    </w:p>
    <w:p w:rsidR="00AF1010" w:rsidRPr="00AF1010" w:rsidRDefault="00AF1010" w:rsidP="00AF1010">
      <w:pPr>
        <w:pStyle w:val="2"/>
        <w:spacing w:after="0" w:line="240" w:lineRule="auto"/>
        <w:ind w:left="0" w:firstLine="709"/>
        <w:jc w:val="both"/>
        <w:rPr>
          <w:rStyle w:val="FontStyle16"/>
          <w:rFonts w:asciiTheme="minorHAnsi" w:hAnsiTheme="minorHAnsi" w:cstheme="minorHAnsi"/>
          <w:b/>
          <w:sz w:val="28"/>
          <w:szCs w:val="28"/>
        </w:rPr>
      </w:pPr>
      <w:r w:rsidRPr="00AF1010">
        <w:rPr>
          <w:rStyle w:val="FontStyle16"/>
          <w:rFonts w:asciiTheme="minorHAnsi" w:hAnsiTheme="minorHAnsi" w:cstheme="minorHAnsi"/>
          <w:sz w:val="28"/>
          <w:szCs w:val="28"/>
        </w:rPr>
        <w:t xml:space="preserve">                              </w:t>
      </w:r>
      <w:r w:rsidRPr="00AF1010">
        <w:rPr>
          <w:rStyle w:val="FontStyle16"/>
          <w:rFonts w:asciiTheme="minorHAnsi" w:hAnsiTheme="minorHAnsi" w:cstheme="minorHAnsi"/>
          <w:b/>
          <w:sz w:val="28"/>
          <w:szCs w:val="28"/>
        </w:rPr>
        <w:t>НЕПРОГРАММНЫЕ РАСХОДЫ</w:t>
      </w:r>
    </w:p>
    <w:p w:rsidR="00AF1010" w:rsidRPr="00AF1010" w:rsidRDefault="00AF1010" w:rsidP="00AF1010">
      <w:pPr>
        <w:pStyle w:val="2"/>
        <w:spacing w:after="0" w:line="240" w:lineRule="auto"/>
        <w:ind w:left="0" w:firstLine="709"/>
        <w:jc w:val="both"/>
        <w:rPr>
          <w:rFonts w:asciiTheme="minorHAnsi" w:hAnsiTheme="minorHAnsi" w:cstheme="minorHAnsi"/>
          <w:sz w:val="28"/>
          <w:szCs w:val="28"/>
        </w:rPr>
      </w:pPr>
      <w:r w:rsidRPr="00AF1010">
        <w:rPr>
          <w:rStyle w:val="FontStyle16"/>
          <w:rFonts w:asciiTheme="minorHAnsi" w:hAnsiTheme="minorHAnsi" w:cstheme="minorHAnsi"/>
          <w:sz w:val="28"/>
          <w:szCs w:val="28"/>
        </w:rPr>
        <w:t>В рамках непрограммных расходов предусмотрены бюджетные ассигнования на осуществление первичного воинского учета органами местного самоуправления поселений за счет субвенции, предоставляемой бюджету сельского поселения из областного бюджета, на 2024 год в сумме 44,8 тыс. рублей, на 2025 год – 49,4 тыс. рублей, на 2026 год – 54,1 тыс. рублей.</w:t>
      </w:r>
      <w:r w:rsidRPr="00AF1010">
        <w:rPr>
          <w:rFonts w:asciiTheme="minorHAnsi" w:hAnsiTheme="minorHAnsi" w:cstheme="minorHAnsi"/>
          <w:b/>
          <w:sz w:val="28"/>
          <w:szCs w:val="28"/>
        </w:rPr>
        <w:t xml:space="preserve"> </w:t>
      </w:r>
    </w:p>
    <w:p w:rsidR="00AF1010" w:rsidRPr="007E7167" w:rsidRDefault="00AF1010" w:rsidP="00AF1010">
      <w:pPr>
        <w:tabs>
          <w:tab w:val="left" w:pos="993"/>
          <w:tab w:val="center" w:pos="4947"/>
        </w:tabs>
        <w:spacing w:after="120"/>
        <w:ind w:firstLine="709"/>
        <w:jc w:val="both"/>
        <w:rPr>
          <w:rFonts w:ascii="Calibri" w:hAnsi="Calibri" w:cs="Calibri"/>
          <w:strike/>
          <w:sz w:val="28"/>
          <w:szCs w:val="28"/>
        </w:rPr>
      </w:pPr>
    </w:p>
    <w:p w:rsidR="00AF1010" w:rsidRDefault="00AF1010" w:rsidP="00AF1010">
      <w:pPr>
        <w:tabs>
          <w:tab w:val="center" w:pos="4947"/>
        </w:tabs>
        <w:ind w:firstLine="540"/>
        <w:jc w:val="center"/>
        <w:rPr>
          <w:b/>
          <w:sz w:val="26"/>
          <w:szCs w:val="26"/>
        </w:rPr>
      </w:pPr>
    </w:p>
    <w:p w:rsidR="00AF1010" w:rsidRDefault="00AF1010" w:rsidP="00AF1010">
      <w:pPr>
        <w:tabs>
          <w:tab w:val="center" w:pos="4947"/>
        </w:tabs>
        <w:ind w:firstLine="540"/>
        <w:jc w:val="center"/>
        <w:rPr>
          <w:b/>
          <w:sz w:val="26"/>
          <w:szCs w:val="26"/>
        </w:rPr>
      </w:pPr>
    </w:p>
    <w:p w:rsidR="00AF1010" w:rsidRPr="008B2C73" w:rsidRDefault="00AF1010" w:rsidP="00AF1010">
      <w:pPr>
        <w:rPr>
          <w:rFonts w:ascii="Calibri" w:hAnsi="Calibri" w:cs="Calibri"/>
          <w:sz w:val="28"/>
          <w:szCs w:val="28"/>
        </w:rPr>
      </w:pPr>
    </w:p>
    <w:p w:rsidR="00AF1010" w:rsidRPr="008B2C73" w:rsidRDefault="00AF1010" w:rsidP="00AF1010">
      <w:pPr>
        <w:rPr>
          <w:rFonts w:ascii="Calibri" w:hAnsi="Calibri" w:cs="Calibri"/>
          <w:sz w:val="28"/>
          <w:szCs w:val="28"/>
        </w:rPr>
      </w:pPr>
    </w:p>
    <w:p w:rsidR="00AF1010" w:rsidRPr="008B2C73" w:rsidRDefault="00AF1010" w:rsidP="00AF1010">
      <w:pPr>
        <w:rPr>
          <w:rFonts w:ascii="Calibri" w:hAnsi="Calibri" w:cs="Calibri"/>
          <w:sz w:val="28"/>
          <w:szCs w:val="28"/>
        </w:rPr>
      </w:pPr>
    </w:p>
    <w:p w:rsidR="00AF1010" w:rsidRPr="008B2C73" w:rsidRDefault="00AF1010" w:rsidP="00AF1010">
      <w:pPr>
        <w:tabs>
          <w:tab w:val="left" w:pos="2700"/>
        </w:tabs>
        <w:rPr>
          <w:rFonts w:ascii="Calibri" w:hAnsi="Calibri" w:cs="Calibri"/>
          <w:sz w:val="28"/>
          <w:szCs w:val="28"/>
        </w:rPr>
      </w:pPr>
      <w:r>
        <w:rPr>
          <w:rFonts w:ascii="Calibri" w:hAnsi="Calibri" w:cs="Calibri"/>
          <w:sz w:val="28"/>
          <w:szCs w:val="28"/>
        </w:rPr>
        <w:tab/>
      </w:r>
    </w:p>
    <w:p w:rsidR="00AF1010" w:rsidRDefault="00AF1010" w:rsidP="00AF1010">
      <w:pPr>
        <w:rPr>
          <w:rFonts w:ascii="Calibri" w:hAnsi="Calibri" w:cs="Calibri"/>
          <w:b/>
          <w:sz w:val="28"/>
          <w:szCs w:val="28"/>
        </w:rPr>
      </w:pPr>
    </w:p>
    <w:p w:rsidR="00AF1010" w:rsidRDefault="00AF1010" w:rsidP="00AF1010">
      <w:pPr>
        <w:rPr>
          <w:rFonts w:ascii="Calibri" w:hAnsi="Calibri" w:cs="Calibri"/>
          <w:b/>
          <w:sz w:val="28"/>
          <w:szCs w:val="28"/>
        </w:rPr>
      </w:pPr>
    </w:p>
    <w:p w:rsidR="00AF1010" w:rsidRDefault="00AF1010" w:rsidP="00AF1010">
      <w:pPr>
        <w:rPr>
          <w:rFonts w:ascii="Calibri" w:hAnsi="Calibri" w:cs="Calibri"/>
          <w:b/>
          <w:sz w:val="28"/>
          <w:szCs w:val="28"/>
        </w:rPr>
      </w:pPr>
    </w:p>
    <w:sectPr w:rsidR="00AF1010" w:rsidSect="00066770">
      <w:pgSz w:w="11906" w:h="16838"/>
      <w:pgMar w:top="567" w:right="56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useFELayout/>
  </w:compat>
  <w:rsids>
    <w:rsidRoot w:val="00066770"/>
    <w:rsid w:val="00066770"/>
    <w:rsid w:val="00851FBC"/>
    <w:rsid w:val="00AF1010"/>
    <w:rsid w:val="00EC3B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F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unhideWhenUsed/>
    <w:rsid w:val="00AF1010"/>
    <w:pPr>
      <w:spacing w:after="120" w:line="480" w:lineRule="auto"/>
      <w:ind w:left="283"/>
    </w:pPr>
    <w:rPr>
      <w:rFonts w:ascii="Times New Roman" w:eastAsia="Times New Roman" w:hAnsi="Times New Roman" w:cs="Times New Roman"/>
      <w:sz w:val="20"/>
      <w:szCs w:val="20"/>
      <w:lang/>
    </w:rPr>
  </w:style>
  <w:style w:type="character" w:customStyle="1" w:styleId="20">
    <w:name w:val="Основной текст с отступом 2 Знак"/>
    <w:basedOn w:val="a0"/>
    <w:link w:val="2"/>
    <w:semiHidden/>
    <w:rsid w:val="00AF1010"/>
    <w:rPr>
      <w:rFonts w:ascii="Times New Roman" w:eastAsia="Times New Roman" w:hAnsi="Times New Roman" w:cs="Times New Roman"/>
      <w:sz w:val="20"/>
      <w:szCs w:val="20"/>
      <w:lang/>
    </w:rPr>
  </w:style>
  <w:style w:type="character" w:customStyle="1" w:styleId="a3">
    <w:name w:val="Нижний колонтитул Знак"/>
    <w:link w:val="a4"/>
    <w:semiHidden/>
    <w:rsid w:val="00AF1010"/>
    <w:rPr>
      <w:rFonts w:ascii="Times New Roman" w:eastAsia="Times New Roman" w:hAnsi="Times New Roman"/>
      <w:sz w:val="24"/>
      <w:szCs w:val="24"/>
      <w:lang w:val="en-US" w:eastAsia="en-US"/>
    </w:rPr>
  </w:style>
  <w:style w:type="paragraph" w:styleId="a4">
    <w:name w:val="footer"/>
    <w:basedOn w:val="a"/>
    <w:link w:val="a3"/>
    <w:semiHidden/>
    <w:unhideWhenUsed/>
    <w:rsid w:val="00AF1010"/>
    <w:pPr>
      <w:tabs>
        <w:tab w:val="center" w:pos="4677"/>
        <w:tab w:val="right" w:pos="9355"/>
      </w:tabs>
      <w:spacing w:after="0" w:line="240" w:lineRule="auto"/>
    </w:pPr>
    <w:rPr>
      <w:rFonts w:ascii="Times New Roman" w:eastAsia="Times New Roman" w:hAnsi="Times New Roman"/>
      <w:sz w:val="24"/>
      <w:szCs w:val="24"/>
      <w:lang w:val="en-US" w:eastAsia="en-US"/>
    </w:rPr>
  </w:style>
  <w:style w:type="character" w:customStyle="1" w:styleId="1">
    <w:name w:val="Нижний колонтитул Знак1"/>
    <w:basedOn w:val="a0"/>
    <w:link w:val="a4"/>
    <w:uiPriority w:val="99"/>
    <w:semiHidden/>
    <w:rsid w:val="00AF1010"/>
  </w:style>
  <w:style w:type="character" w:customStyle="1" w:styleId="FontStyle16">
    <w:name w:val="Font Style16"/>
    <w:rsid w:val="00AF1010"/>
    <w:rPr>
      <w:rFonts w:ascii="Times New Roman" w:hAnsi="Times New Roman" w:cs="Times New Roman" w:hint="default"/>
      <w:sz w:val="24"/>
      <w:szCs w:val="24"/>
    </w:rPr>
  </w:style>
</w:styles>
</file>

<file path=word/webSettings.xml><?xml version="1.0" encoding="utf-8"?>
<w:webSettings xmlns:r="http://schemas.openxmlformats.org/officeDocument/2006/relationships" xmlns:w="http://schemas.openxmlformats.org/wordprocessingml/2006/main">
  <w:divs>
    <w:div w:id="128168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2395</Words>
  <Characters>13656</Characters>
  <Application>Microsoft Office Word</Application>
  <DocSecurity>0</DocSecurity>
  <Lines>113</Lines>
  <Paragraphs>32</Paragraphs>
  <ScaleCrop>false</ScaleCrop>
  <Company>Grizli777</Company>
  <LinksUpToDate>false</LinksUpToDate>
  <CharactersWithSpaces>16019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4</cp:revision>
  <dcterms:created xsi:type="dcterms:W3CDTF">2023-12-07T17:26:00Z</dcterms:created>
  <dcterms:modified xsi:type="dcterms:W3CDTF">2023-12-17T13:08:00Z</dcterms:modified>
</cp:coreProperties>
</file>