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A2" w:rsidRPr="000A269F" w:rsidRDefault="00A019A2" w:rsidP="00A019A2">
      <w:pPr>
        <w:rPr>
          <w:lang w:val="en-US"/>
        </w:rPr>
      </w:pPr>
    </w:p>
    <w:p w:rsidR="00A019A2" w:rsidRDefault="00A019A2" w:rsidP="00A019A2">
      <w:pPr>
        <w:spacing w:after="0" w:line="240" w:lineRule="auto"/>
        <w:jc w:val="center"/>
        <w:rPr>
          <w:rFonts w:cs="Calibri"/>
          <w:bCs/>
          <w:sz w:val="36"/>
          <w:szCs w:val="36"/>
        </w:rPr>
      </w:pPr>
      <w:r>
        <w:rPr>
          <w:rFonts w:cs="Calibri"/>
          <w:bCs/>
          <w:sz w:val="36"/>
          <w:szCs w:val="36"/>
        </w:rPr>
        <w:t xml:space="preserve"> </w:t>
      </w:r>
    </w:p>
    <w:p w:rsidR="00A019A2" w:rsidRDefault="00A019A2" w:rsidP="00A019A2">
      <w:pPr>
        <w:spacing w:after="0" w:line="240" w:lineRule="auto"/>
        <w:jc w:val="center"/>
        <w:rPr>
          <w:rFonts w:cs="Calibri"/>
          <w:bCs/>
          <w:sz w:val="44"/>
          <w:szCs w:val="44"/>
        </w:rPr>
      </w:pPr>
      <w:r>
        <w:rPr>
          <w:rFonts w:cs="Calibri"/>
          <w:bCs/>
          <w:sz w:val="44"/>
          <w:szCs w:val="44"/>
        </w:rPr>
        <w:t xml:space="preserve">  Сельская Дума</w:t>
      </w:r>
    </w:p>
    <w:p w:rsidR="00A019A2" w:rsidRDefault="00A019A2" w:rsidP="00A019A2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муниципального образования</w:t>
      </w:r>
    </w:p>
    <w:p w:rsidR="00A019A2" w:rsidRDefault="00A019A2" w:rsidP="00A019A2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сельского поселения «Село Буднянский»</w:t>
      </w:r>
    </w:p>
    <w:p w:rsidR="00A019A2" w:rsidRDefault="00A019A2" w:rsidP="00A019A2">
      <w:pPr>
        <w:spacing w:after="0" w:line="240" w:lineRule="auto"/>
        <w:ind w:right="645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</w:t>
      </w:r>
    </w:p>
    <w:p w:rsidR="00A019A2" w:rsidRDefault="00A019A2" w:rsidP="00A019A2">
      <w:pPr>
        <w:spacing w:after="0" w:line="240" w:lineRule="auto"/>
        <w:ind w:right="645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rFonts w:cs="Calibri"/>
          <w:b/>
          <w:bCs/>
          <w:sz w:val="28"/>
          <w:szCs w:val="28"/>
        </w:rPr>
        <w:t>Р</w:t>
      </w:r>
      <w:proofErr w:type="gramEnd"/>
      <w:r>
        <w:rPr>
          <w:rFonts w:cs="Calibri"/>
          <w:b/>
          <w:bCs/>
          <w:sz w:val="28"/>
          <w:szCs w:val="28"/>
        </w:rPr>
        <w:t xml:space="preserve"> Е Ш Е Н И Е</w:t>
      </w:r>
    </w:p>
    <w:p w:rsidR="00A019A2" w:rsidRDefault="00A019A2" w:rsidP="00A019A2">
      <w:pPr>
        <w:spacing w:after="0" w:line="240" w:lineRule="auto"/>
        <w:rPr>
          <w:rFonts w:cs="Calibri"/>
          <w:sz w:val="28"/>
          <w:szCs w:val="28"/>
        </w:rPr>
      </w:pPr>
    </w:p>
    <w:p w:rsidR="00A019A2" w:rsidRDefault="00A019A2" w:rsidP="00A019A2">
      <w:pPr>
        <w:spacing w:after="0" w:line="240" w:lineRule="auto"/>
        <w:ind w:right="645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от  </w:t>
      </w:r>
      <w:r>
        <w:rPr>
          <w:rFonts w:cs="Calibri"/>
          <w:b/>
          <w:spacing w:val="-13"/>
          <w:sz w:val="28"/>
          <w:szCs w:val="28"/>
        </w:rPr>
        <w:t xml:space="preserve">01.02.2024 </w:t>
      </w:r>
      <w:r>
        <w:rPr>
          <w:rFonts w:cs="Calibri"/>
          <w:b/>
          <w:sz w:val="28"/>
          <w:szCs w:val="28"/>
        </w:rPr>
        <w:t>г.                                                                                           № 198</w:t>
      </w:r>
    </w:p>
    <w:p w:rsidR="00A019A2" w:rsidRDefault="00A019A2" w:rsidP="00A019A2">
      <w:pPr>
        <w:spacing w:after="0" w:line="240" w:lineRule="auto"/>
        <w:ind w:right="645"/>
        <w:rPr>
          <w:rFonts w:cs="Calibri"/>
          <w:sz w:val="28"/>
          <w:szCs w:val="28"/>
        </w:rPr>
      </w:pPr>
    </w:p>
    <w:p w:rsidR="00A019A2" w:rsidRDefault="00A019A2" w:rsidP="00A019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 внесении изменений и дополнений в Решение Сельской Думы СП «Село Буднянский» от 30.03.2021 № 44 «Об утверждении Порядка выявления мнения граждан по вопросу о поддержке инициативного проекта путем сбора подписей»</w:t>
      </w:r>
    </w:p>
    <w:p w:rsidR="00A019A2" w:rsidRDefault="00A019A2" w:rsidP="00A019A2">
      <w:pPr>
        <w:jc w:val="both"/>
        <w:rPr>
          <w:rFonts w:cs="Calibri"/>
          <w:sz w:val="28"/>
          <w:szCs w:val="28"/>
        </w:rPr>
      </w:pPr>
    </w:p>
    <w:p w:rsidR="00A019A2" w:rsidRDefault="00A019A2" w:rsidP="00A019A2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В целях устранения в муниципальном нормативном правовом акте противоречий федеральному законодательству, Сельская Дума сельского поселения «Село Буднянский»  </w:t>
      </w:r>
    </w:p>
    <w:p w:rsidR="00A019A2" w:rsidRDefault="00A019A2" w:rsidP="00A019A2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РЕШИЛА:</w:t>
      </w:r>
    </w:p>
    <w:p w:rsidR="00A019A2" w:rsidRDefault="00A019A2" w:rsidP="00A019A2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Внести изменения и дополнения в Решение Сельской Думы СП «Село Буднянский» № 44 от 30.03.2021 г. «Об утверждении Порядка выявления мнения граждан по вопросу о поддержке инициативного проекта путем сбора их подписей» (далее - Решение):</w:t>
      </w:r>
    </w:p>
    <w:p w:rsidR="00A019A2" w:rsidRDefault="00A019A2" w:rsidP="00A019A2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 В Приложении №2 к «Порядку выявления мнения граждан по вопросу о поддержке инициативного проекта путем сбора их подписей» слово «бессрочно» заменить словами «до достижения целей рассмотрения инициативного проекта, а также реализации иных полномочий в соответствии с законодательством и иными нормативными правовыми актами, связанными с его рассмотрением».</w:t>
      </w:r>
    </w:p>
    <w:p w:rsidR="00A019A2" w:rsidRDefault="00A019A2" w:rsidP="00A019A2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A019A2" w:rsidRDefault="00A019A2" w:rsidP="00A019A2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A019A2" w:rsidRDefault="00A019A2" w:rsidP="00A019A2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A019A2" w:rsidRDefault="00A019A2" w:rsidP="00A019A2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сельского поселения </w:t>
      </w:r>
    </w:p>
    <w:p w:rsidR="004A7370" w:rsidRDefault="00A019A2" w:rsidP="00A019A2">
      <w:pPr>
        <w:spacing w:after="0" w:line="240" w:lineRule="auto"/>
        <w:jc w:val="both"/>
      </w:pPr>
      <w:r>
        <w:rPr>
          <w:rFonts w:cs="Calibri"/>
          <w:sz w:val="28"/>
          <w:szCs w:val="28"/>
        </w:rPr>
        <w:t>«Село Буднянский»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proofErr w:type="spellStart"/>
      <w:r>
        <w:rPr>
          <w:rFonts w:cs="Calibri"/>
          <w:sz w:val="28"/>
          <w:szCs w:val="28"/>
        </w:rPr>
        <w:t>О.А.Лысенкова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9A2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019A2"/>
    <w:rsid w:val="00A537E9"/>
    <w:rsid w:val="00AB5F11"/>
    <w:rsid w:val="00AE7CEE"/>
    <w:rsid w:val="00B516ED"/>
    <w:rsid w:val="00B66294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DG Win&amp;Soft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2024-02-26T12:13:00Z</dcterms:created>
  <dcterms:modified xsi:type="dcterms:W3CDTF">2024-02-26T12:13:00Z</dcterms:modified>
</cp:coreProperties>
</file>