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C1" w:rsidRDefault="00714FC1" w:rsidP="00714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Е Л Ь С К А Я  Д У М А</w:t>
      </w:r>
    </w:p>
    <w:p w:rsidR="00714FC1" w:rsidRDefault="00714FC1" w:rsidP="00714FC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«Село Буднянский»»</w:t>
      </w:r>
    </w:p>
    <w:p w:rsidR="00714FC1" w:rsidRDefault="00714FC1" w:rsidP="00714FC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714FC1" w:rsidRDefault="00714FC1" w:rsidP="00714F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Е Ш Е Н И Е                 </w:t>
      </w:r>
    </w:p>
    <w:p w:rsidR="00714FC1" w:rsidRDefault="00714FC1" w:rsidP="00714F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 xml:space="preserve">31.08.2023 </w:t>
      </w:r>
      <w:r>
        <w:rPr>
          <w:b/>
          <w:sz w:val="28"/>
          <w:szCs w:val="28"/>
        </w:rPr>
        <w:t>г.                                                                                                № 163</w:t>
      </w:r>
    </w:p>
    <w:p w:rsidR="00714FC1" w:rsidRDefault="00714FC1" w:rsidP="00714FC1">
      <w:pPr>
        <w:jc w:val="both"/>
        <w:rPr>
          <w:sz w:val="24"/>
          <w:szCs w:val="24"/>
        </w:rPr>
      </w:pP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Сельской Думы 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  «Село Буднянский» от 07.11.2017 г.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№105 «Об установлении налога на имущество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физических лиц на территории муниципального 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сельское поселение «Село Буднянский ».</w:t>
      </w:r>
    </w:p>
    <w:p w:rsidR="00714FC1" w:rsidRDefault="00714FC1" w:rsidP="00714FC1">
      <w:pPr>
        <w:rPr>
          <w:sz w:val="26"/>
          <w:szCs w:val="26"/>
        </w:rPr>
      </w:pPr>
    </w:p>
    <w:p w:rsidR="00714FC1" w:rsidRDefault="00714FC1" w:rsidP="00714FC1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В целях устранения противоречий  федеральному законодательству,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Сельская Дума Р Е Ш И Л А: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Решение Сельской Думы СП «Село Буднянский»  от 07.11.2017 г. №105 «Об установлении налога на имущество физических лиц на территории муниципального образования сельское поселение «Село Буднянский»» (в редакции от 15.11.2019 года № 187, от 21.11.2022г № 112,от 01.02.2023г № 134, от 03.05.2023года №  153)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Решения изложить в следующей редакции: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212121"/>
          <w:sz w:val="26"/>
          <w:szCs w:val="26"/>
          <w:shd w:val="clear" w:color="auto" w:fill="FFFFFF"/>
        </w:rPr>
        <w:t xml:space="preserve">О налоге на имущество </w:t>
      </w:r>
      <w:r>
        <w:rPr>
          <w:sz w:val="26"/>
          <w:szCs w:val="26"/>
        </w:rPr>
        <w:t>физических лиц на территории муниципального образования сельское поселение «Село Буднянский ».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1.2. Пункт 3.1. изложить в следующей редакции: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«3.1. Объектов налогообложения, кадастровая стоимость каждого из которых не превышает 300 млн.рублей: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3.1.1. Жилые дома, части жилых домов, квартиры, части квартир, комнаты-0,08 %;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>
        <w:rPr>
          <w:sz w:val="26"/>
          <w:szCs w:val="26"/>
        </w:rPr>
        <w:br/>
        <w:t>3.1.3. Единые недвижимые комплексы, в состав которых входит хотя бы один жилой дом-0,08 %;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 Гаражи и машино-места, в том числе расположенные в объектах налогообложения, указанных в </w:t>
      </w:r>
      <w:hyperlink r:id="rId4" w:history="1">
        <w:r>
          <w:rPr>
            <w:rStyle w:val="a3"/>
            <w:color w:val="000000"/>
            <w:sz w:val="26"/>
            <w:szCs w:val="26"/>
          </w:rPr>
          <w:t>подпункте</w:t>
        </w:r>
        <w:r>
          <w:rPr>
            <w:rStyle w:val="a3"/>
            <w:sz w:val="26"/>
            <w:szCs w:val="26"/>
          </w:rPr>
          <w:t xml:space="preserve"> 2</w:t>
        </w:r>
      </w:hyperlink>
      <w:r>
        <w:rPr>
          <w:sz w:val="26"/>
          <w:szCs w:val="26"/>
        </w:rPr>
        <w:t xml:space="preserve">  пункта 2 статьи 406 Налогового кодекса Российской Федерации-0,1%;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1.3.Подпункты 4.1.1.и 4.1.3 исключить.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2. Решение Сельской Думы от 03.05.2023года № 153 « О внесении изменений в Решение Сельской Думы СП « Село Буднянский» от 07.11.2017 г. № 105 « Об установлении налога на имущество физических лиц на территории муниципального образования сельское поселение « Село Буднянский» отменить.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714FC1" w:rsidRDefault="00714FC1" w:rsidP="00714FC1">
      <w:pPr>
        <w:jc w:val="both"/>
        <w:rPr>
          <w:sz w:val="26"/>
          <w:szCs w:val="26"/>
        </w:rPr>
      </w:pP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714FC1" w:rsidRDefault="00714FC1" w:rsidP="00714F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«Село Буднянский»                                              О.А.Лысенкова</w:t>
      </w:r>
    </w:p>
    <w:p w:rsidR="00C925D9" w:rsidRDefault="00C925D9"/>
    <w:sectPr w:rsidR="00C925D9" w:rsidSect="00C9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FC1"/>
    <w:rsid w:val="00714FC1"/>
    <w:rsid w:val="00C9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F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2342</Characters>
  <Application>Microsoft Office Word</Application>
  <DocSecurity>0</DocSecurity>
  <Lines>19</Lines>
  <Paragraphs>5</Paragraphs>
  <ScaleCrop>false</ScaleCrop>
  <Company>Krokoz™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2023-11-26T07:17:00Z</dcterms:created>
  <dcterms:modified xsi:type="dcterms:W3CDTF">2023-11-26T07:20:00Z</dcterms:modified>
</cp:coreProperties>
</file>